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B54AD" w14:textId="77777777" w:rsidR="00D04F91" w:rsidRPr="005974D1" w:rsidRDefault="00D04F91" w:rsidP="005974D1">
      <w:pPr>
        <w:widowControl w:val="0"/>
        <w:spacing w:line="300" w:lineRule="exact"/>
        <w:jc w:val="center"/>
        <w:outlineLvl w:val="0"/>
        <w:rPr>
          <w:sz w:val="22"/>
          <w:szCs w:val="22"/>
        </w:rPr>
      </w:pPr>
      <w:bookmarkStart w:id="0" w:name="_GoBack"/>
      <w:bookmarkEnd w:id="0"/>
      <w:r w:rsidRPr="005974D1">
        <w:rPr>
          <w:sz w:val="22"/>
          <w:szCs w:val="22"/>
        </w:rPr>
        <w:t xml:space="preserve">BỘ GIÁO DỤC VÀ ĐÀO TẠO              </w:t>
      </w:r>
      <w:r w:rsidRPr="005974D1">
        <w:rPr>
          <w:sz w:val="22"/>
          <w:szCs w:val="22"/>
        </w:rPr>
        <w:tab/>
        <w:t>BỘ NGOẠI GIAO</w:t>
      </w:r>
    </w:p>
    <w:p w14:paraId="75AC6F66" w14:textId="77777777" w:rsidR="00D04F91" w:rsidRPr="005974D1" w:rsidRDefault="00D04F91" w:rsidP="005974D1">
      <w:pPr>
        <w:widowControl w:val="0"/>
        <w:spacing w:line="300" w:lineRule="exact"/>
        <w:jc w:val="center"/>
        <w:outlineLvl w:val="0"/>
        <w:rPr>
          <w:b/>
          <w:sz w:val="22"/>
          <w:szCs w:val="22"/>
        </w:rPr>
      </w:pPr>
      <w:r w:rsidRPr="005974D1">
        <w:rPr>
          <w:b/>
          <w:sz w:val="22"/>
          <w:szCs w:val="22"/>
        </w:rPr>
        <w:t>HỌC VIỆN NGOẠI GIAO</w:t>
      </w:r>
    </w:p>
    <w:p w14:paraId="733A943D" w14:textId="77777777" w:rsidR="00D04F91" w:rsidRPr="005974D1" w:rsidRDefault="00D04F91" w:rsidP="005974D1">
      <w:pPr>
        <w:widowControl w:val="0"/>
        <w:spacing w:line="300" w:lineRule="exact"/>
        <w:jc w:val="center"/>
        <w:rPr>
          <w:sz w:val="22"/>
          <w:szCs w:val="22"/>
          <w:lang w:val="nl-NL"/>
        </w:rPr>
      </w:pPr>
      <w:r w:rsidRPr="005974D1">
        <w:rPr>
          <w:sz w:val="22"/>
          <w:szCs w:val="22"/>
          <w:lang w:val="nl-NL"/>
        </w:rPr>
        <w:t>-------------------------</w:t>
      </w:r>
    </w:p>
    <w:p w14:paraId="2955CF7D" w14:textId="77777777" w:rsidR="00D04F91" w:rsidRPr="005974D1" w:rsidRDefault="00D04F91" w:rsidP="005974D1">
      <w:pPr>
        <w:widowControl w:val="0"/>
        <w:spacing w:line="300" w:lineRule="exact"/>
        <w:jc w:val="center"/>
        <w:rPr>
          <w:b/>
          <w:sz w:val="22"/>
          <w:szCs w:val="22"/>
        </w:rPr>
      </w:pPr>
    </w:p>
    <w:p w14:paraId="5C05B477" w14:textId="77777777" w:rsidR="00D04F91" w:rsidRPr="005974D1" w:rsidRDefault="00D04F91" w:rsidP="005974D1">
      <w:pPr>
        <w:widowControl w:val="0"/>
        <w:spacing w:line="300" w:lineRule="exact"/>
        <w:jc w:val="center"/>
        <w:rPr>
          <w:b/>
          <w:sz w:val="22"/>
          <w:szCs w:val="22"/>
        </w:rPr>
      </w:pPr>
    </w:p>
    <w:p w14:paraId="61E93310" w14:textId="77777777" w:rsidR="00B74338" w:rsidRPr="005974D1" w:rsidRDefault="00B74338" w:rsidP="005974D1">
      <w:pPr>
        <w:widowControl w:val="0"/>
        <w:spacing w:line="300" w:lineRule="exact"/>
        <w:jc w:val="center"/>
        <w:rPr>
          <w:b/>
          <w:sz w:val="22"/>
          <w:szCs w:val="22"/>
        </w:rPr>
      </w:pPr>
    </w:p>
    <w:p w14:paraId="4A58D3FD" w14:textId="77777777" w:rsidR="00B74338" w:rsidRPr="005974D1" w:rsidRDefault="00B74338" w:rsidP="005974D1">
      <w:pPr>
        <w:widowControl w:val="0"/>
        <w:spacing w:line="300" w:lineRule="exact"/>
        <w:jc w:val="center"/>
        <w:rPr>
          <w:b/>
          <w:sz w:val="22"/>
          <w:szCs w:val="22"/>
        </w:rPr>
      </w:pPr>
    </w:p>
    <w:p w14:paraId="4CC96F52" w14:textId="77777777" w:rsidR="00D04F91" w:rsidRPr="005974D1" w:rsidRDefault="00D04F91" w:rsidP="005974D1">
      <w:pPr>
        <w:widowControl w:val="0"/>
        <w:spacing w:line="300" w:lineRule="exact"/>
        <w:jc w:val="center"/>
        <w:rPr>
          <w:b/>
          <w:caps/>
          <w:sz w:val="22"/>
          <w:szCs w:val="22"/>
        </w:rPr>
      </w:pPr>
      <w:r w:rsidRPr="005974D1">
        <w:rPr>
          <w:b/>
          <w:sz w:val="22"/>
          <w:szCs w:val="22"/>
        </w:rPr>
        <w:t>NILOV ROMAN</w:t>
      </w:r>
      <w:r w:rsidR="00CA6DCD" w:rsidRPr="005974D1">
        <w:rPr>
          <w:b/>
          <w:sz w:val="22"/>
          <w:szCs w:val="22"/>
        </w:rPr>
        <w:t xml:space="preserve"> STANISLAVOVICH </w:t>
      </w:r>
    </w:p>
    <w:p w14:paraId="66C07188" w14:textId="77777777" w:rsidR="00D04F91" w:rsidRPr="005974D1" w:rsidRDefault="00D04F91" w:rsidP="005974D1">
      <w:pPr>
        <w:widowControl w:val="0"/>
        <w:spacing w:line="300" w:lineRule="exact"/>
        <w:jc w:val="center"/>
        <w:rPr>
          <w:b/>
          <w:sz w:val="22"/>
          <w:szCs w:val="22"/>
        </w:rPr>
      </w:pPr>
    </w:p>
    <w:p w14:paraId="7FD058F3" w14:textId="77777777" w:rsidR="00B74338" w:rsidRPr="005974D1" w:rsidRDefault="00B74338" w:rsidP="005974D1">
      <w:pPr>
        <w:widowControl w:val="0"/>
        <w:spacing w:line="300" w:lineRule="exact"/>
        <w:jc w:val="center"/>
        <w:rPr>
          <w:b/>
          <w:sz w:val="22"/>
          <w:szCs w:val="22"/>
        </w:rPr>
      </w:pPr>
    </w:p>
    <w:p w14:paraId="76F16DB7" w14:textId="77777777" w:rsidR="00B74338" w:rsidRPr="005974D1" w:rsidRDefault="00B74338" w:rsidP="005974D1">
      <w:pPr>
        <w:widowControl w:val="0"/>
        <w:spacing w:line="300" w:lineRule="exact"/>
        <w:jc w:val="center"/>
        <w:rPr>
          <w:b/>
          <w:sz w:val="22"/>
          <w:szCs w:val="22"/>
        </w:rPr>
      </w:pPr>
    </w:p>
    <w:p w14:paraId="270B0709" w14:textId="77777777" w:rsidR="00D04F91" w:rsidRPr="005974D1" w:rsidRDefault="00D04F91" w:rsidP="005974D1">
      <w:pPr>
        <w:widowControl w:val="0"/>
        <w:spacing w:line="300" w:lineRule="exact"/>
        <w:jc w:val="center"/>
        <w:rPr>
          <w:b/>
          <w:sz w:val="22"/>
          <w:szCs w:val="22"/>
        </w:rPr>
      </w:pPr>
    </w:p>
    <w:p w14:paraId="6D1999FE" w14:textId="77777777" w:rsidR="00D04F91" w:rsidRPr="005974D1" w:rsidRDefault="00D04F91" w:rsidP="005974D1">
      <w:pPr>
        <w:widowControl w:val="0"/>
        <w:autoSpaceDE w:val="0"/>
        <w:autoSpaceDN w:val="0"/>
        <w:adjustRightInd w:val="0"/>
        <w:spacing w:line="300" w:lineRule="exact"/>
        <w:jc w:val="center"/>
        <w:rPr>
          <w:b/>
          <w:bCs/>
          <w:sz w:val="22"/>
          <w:szCs w:val="22"/>
          <w:lang w:val="vi-VN"/>
        </w:rPr>
      </w:pPr>
      <w:r w:rsidRPr="005974D1">
        <w:rPr>
          <w:b/>
          <w:bCs/>
          <w:sz w:val="22"/>
          <w:szCs w:val="22"/>
          <w:lang w:val="pt-BR"/>
        </w:rPr>
        <w:t xml:space="preserve">CẠNH TRANH CHIẾN LƯỢC MỸ-NGA-TRUNG </w:t>
      </w:r>
      <w:r w:rsidRPr="005974D1">
        <w:rPr>
          <w:b/>
          <w:bCs/>
          <w:sz w:val="22"/>
          <w:szCs w:val="22"/>
          <w:lang w:val="pt-BR"/>
        </w:rPr>
        <w:br/>
        <w:t xml:space="preserve">Ở CHÂU Á-THÁI BÌNH DƯƠNG </w:t>
      </w:r>
      <w:r w:rsidRPr="005974D1">
        <w:rPr>
          <w:b/>
          <w:bCs/>
          <w:sz w:val="22"/>
          <w:szCs w:val="22"/>
          <w:lang w:val="vi-VN"/>
        </w:rPr>
        <w:t>TỪ NĂM 201</w:t>
      </w:r>
      <w:r w:rsidRPr="005974D1">
        <w:rPr>
          <w:b/>
          <w:bCs/>
          <w:sz w:val="22"/>
          <w:szCs w:val="22"/>
        </w:rPr>
        <w:t>6</w:t>
      </w:r>
      <w:r w:rsidRPr="005974D1">
        <w:rPr>
          <w:b/>
          <w:bCs/>
          <w:sz w:val="22"/>
          <w:szCs w:val="22"/>
          <w:lang w:val="vi-VN"/>
        </w:rPr>
        <w:t xml:space="preserve"> </w:t>
      </w:r>
      <w:r w:rsidRPr="005974D1">
        <w:rPr>
          <w:b/>
          <w:bCs/>
          <w:sz w:val="22"/>
          <w:szCs w:val="22"/>
          <w:lang w:val="vi-VN"/>
        </w:rPr>
        <w:br/>
        <w:t xml:space="preserve">ĐẾN NAY VÀ </w:t>
      </w:r>
      <w:r w:rsidRPr="005974D1">
        <w:rPr>
          <w:b/>
          <w:bCs/>
          <w:sz w:val="22"/>
          <w:szCs w:val="22"/>
          <w:lang w:val="pt-BR"/>
        </w:rPr>
        <w:t>TÁC ĐỘNG</w:t>
      </w:r>
      <w:r w:rsidRPr="005974D1">
        <w:rPr>
          <w:b/>
          <w:bCs/>
          <w:sz w:val="22"/>
          <w:szCs w:val="22"/>
          <w:lang w:val="vi-VN"/>
        </w:rPr>
        <w:t xml:space="preserve"> ĐẾN VIỆT NAM</w:t>
      </w:r>
    </w:p>
    <w:p w14:paraId="0A35882F" w14:textId="77777777" w:rsidR="00D04F91" w:rsidRPr="006E0263" w:rsidRDefault="00D04F91" w:rsidP="005974D1">
      <w:pPr>
        <w:widowControl w:val="0"/>
        <w:spacing w:line="300" w:lineRule="exact"/>
        <w:jc w:val="center"/>
        <w:rPr>
          <w:rFonts w:eastAsia="DengXian"/>
          <w:b/>
          <w:sz w:val="22"/>
          <w:szCs w:val="22"/>
        </w:rPr>
      </w:pPr>
    </w:p>
    <w:p w14:paraId="42B61D8F" w14:textId="77777777" w:rsidR="00D04F91" w:rsidRPr="005974D1" w:rsidRDefault="00D04F91" w:rsidP="005974D1">
      <w:pPr>
        <w:widowControl w:val="0"/>
        <w:spacing w:line="300" w:lineRule="exact"/>
        <w:jc w:val="center"/>
        <w:rPr>
          <w:rFonts w:eastAsia="DengXian"/>
          <w:sz w:val="22"/>
          <w:szCs w:val="22"/>
        </w:rPr>
      </w:pPr>
    </w:p>
    <w:p w14:paraId="5F98D069" w14:textId="77777777" w:rsidR="00D04F91" w:rsidRPr="005974D1" w:rsidRDefault="00D04F91" w:rsidP="005974D1">
      <w:pPr>
        <w:widowControl w:val="0"/>
        <w:spacing w:line="300" w:lineRule="exact"/>
        <w:jc w:val="center"/>
        <w:rPr>
          <w:b/>
          <w:sz w:val="22"/>
          <w:szCs w:val="22"/>
        </w:rPr>
      </w:pPr>
    </w:p>
    <w:p w14:paraId="048047B5" w14:textId="77777777" w:rsidR="00D04F91" w:rsidRPr="005974D1" w:rsidRDefault="00D04F91" w:rsidP="005974D1">
      <w:pPr>
        <w:widowControl w:val="0"/>
        <w:spacing w:line="300" w:lineRule="exact"/>
        <w:jc w:val="center"/>
        <w:rPr>
          <w:b/>
          <w:sz w:val="22"/>
          <w:szCs w:val="22"/>
        </w:rPr>
      </w:pPr>
    </w:p>
    <w:p w14:paraId="484B8C06" w14:textId="77777777" w:rsidR="00D04F91" w:rsidRPr="005974D1" w:rsidRDefault="00D04F91" w:rsidP="005974D1">
      <w:pPr>
        <w:widowControl w:val="0"/>
        <w:spacing w:line="300" w:lineRule="exact"/>
        <w:jc w:val="center"/>
        <w:outlineLvl w:val="0"/>
        <w:rPr>
          <w:sz w:val="22"/>
          <w:szCs w:val="22"/>
        </w:rPr>
      </w:pPr>
      <w:r w:rsidRPr="005974D1">
        <w:rPr>
          <w:sz w:val="22"/>
          <w:szCs w:val="22"/>
        </w:rPr>
        <w:t>Chuyên ngành:  Quan hệ quốc tế</w:t>
      </w:r>
    </w:p>
    <w:p w14:paraId="15478E89" w14:textId="77777777" w:rsidR="00D04F91" w:rsidRPr="005974D1" w:rsidRDefault="00D04F91" w:rsidP="005974D1">
      <w:pPr>
        <w:widowControl w:val="0"/>
        <w:spacing w:line="300" w:lineRule="exact"/>
        <w:jc w:val="center"/>
        <w:rPr>
          <w:sz w:val="22"/>
          <w:szCs w:val="22"/>
        </w:rPr>
      </w:pPr>
      <w:r w:rsidRPr="005974D1">
        <w:rPr>
          <w:sz w:val="22"/>
          <w:szCs w:val="22"/>
        </w:rPr>
        <w:t>Mã số:  9310206</w:t>
      </w:r>
    </w:p>
    <w:p w14:paraId="7533D4C4" w14:textId="77777777" w:rsidR="00D04F91" w:rsidRPr="005974D1" w:rsidRDefault="00D04F91" w:rsidP="005974D1">
      <w:pPr>
        <w:widowControl w:val="0"/>
        <w:spacing w:line="300" w:lineRule="exact"/>
        <w:jc w:val="center"/>
        <w:rPr>
          <w:b/>
          <w:sz w:val="22"/>
          <w:szCs w:val="22"/>
        </w:rPr>
      </w:pPr>
    </w:p>
    <w:p w14:paraId="6076497B" w14:textId="77777777" w:rsidR="00D04F91" w:rsidRPr="005974D1" w:rsidRDefault="00D04F91" w:rsidP="005974D1">
      <w:pPr>
        <w:widowControl w:val="0"/>
        <w:spacing w:line="300" w:lineRule="exact"/>
        <w:jc w:val="center"/>
        <w:rPr>
          <w:b/>
          <w:sz w:val="22"/>
          <w:szCs w:val="22"/>
        </w:rPr>
      </w:pPr>
    </w:p>
    <w:p w14:paraId="34EDCB47" w14:textId="77777777" w:rsidR="00D04F91" w:rsidRPr="005974D1" w:rsidRDefault="00D04F91" w:rsidP="005974D1">
      <w:pPr>
        <w:widowControl w:val="0"/>
        <w:spacing w:line="300" w:lineRule="exact"/>
        <w:jc w:val="center"/>
        <w:rPr>
          <w:b/>
          <w:sz w:val="22"/>
          <w:szCs w:val="22"/>
        </w:rPr>
      </w:pPr>
    </w:p>
    <w:p w14:paraId="219C233C" w14:textId="77777777" w:rsidR="00D04F91" w:rsidRPr="005974D1" w:rsidRDefault="00D04F91" w:rsidP="005974D1">
      <w:pPr>
        <w:widowControl w:val="0"/>
        <w:spacing w:line="300" w:lineRule="exact"/>
        <w:jc w:val="center"/>
        <w:rPr>
          <w:b/>
          <w:sz w:val="22"/>
          <w:szCs w:val="22"/>
        </w:rPr>
      </w:pPr>
    </w:p>
    <w:p w14:paraId="7E00705D" w14:textId="77777777" w:rsidR="00D04F91" w:rsidRPr="005974D1" w:rsidRDefault="00D04F91" w:rsidP="005974D1">
      <w:pPr>
        <w:widowControl w:val="0"/>
        <w:spacing w:line="300" w:lineRule="exact"/>
        <w:jc w:val="center"/>
        <w:outlineLvl w:val="0"/>
        <w:rPr>
          <w:b/>
          <w:sz w:val="22"/>
          <w:szCs w:val="22"/>
        </w:rPr>
      </w:pPr>
      <w:r w:rsidRPr="005974D1">
        <w:rPr>
          <w:b/>
          <w:sz w:val="22"/>
          <w:szCs w:val="22"/>
        </w:rPr>
        <w:t xml:space="preserve">TÓM TẮT </w:t>
      </w:r>
      <w:r w:rsidR="00807C16" w:rsidRPr="005974D1">
        <w:rPr>
          <w:b/>
          <w:sz w:val="22"/>
          <w:szCs w:val="22"/>
        </w:rPr>
        <w:t>LUẬN ÁN</w:t>
      </w:r>
      <w:r w:rsidRPr="005974D1">
        <w:rPr>
          <w:b/>
          <w:sz w:val="22"/>
          <w:szCs w:val="22"/>
        </w:rPr>
        <w:t xml:space="preserve"> TIẾN SĨ </w:t>
      </w:r>
    </w:p>
    <w:p w14:paraId="71E38922" w14:textId="77777777" w:rsidR="00D04F91" w:rsidRPr="005974D1" w:rsidRDefault="00D04F91" w:rsidP="005974D1">
      <w:pPr>
        <w:widowControl w:val="0"/>
        <w:spacing w:line="300" w:lineRule="exact"/>
        <w:jc w:val="center"/>
        <w:rPr>
          <w:b/>
          <w:sz w:val="22"/>
          <w:szCs w:val="22"/>
        </w:rPr>
      </w:pPr>
    </w:p>
    <w:p w14:paraId="4110C62D" w14:textId="77777777" w:rsidR="00D04F91" w:rsidRPr="005974D1" w:rsidRDefault="00D04F91" w:rsidP="005974D1">
      <w:pPr>
        <w:widowControl w:val="0"/>
        <w:spacing w:line="300" w:lineRule="exact"/>
        <w:jc w:val="center"/>
        <w:rPr>
          <w:b/>
          <w:sz w:val="22"/>
          <w:szCs w:val="22"/>
        </w:rPr>
      </w:pPr>
    </w:p>
    <w:p w14:paraId="3B8F8AAF" w14:textId="77777777" w:rsidR="00D04F91" w:rsidRPr="005974D1" w:rsidRDefault="00D04F91" w:rsidP="005974D1">
      <w:pPr>
        <w:widowControl w:val="0"/>
        <w:spacing w:line="300" w:lineRule="exact"/>
        <w:jc w:val="center"/>
        <w:rPr>
          <w:b/>
          <w:sz w:val="22"/>
          <w:szCs w:val="22"/>
        </w:rPr>
      </w:pPr>
    </w:p>
    <w:p w14:paraId="0CC8295A" w14:textId="77777777" w:rsidR="00D04F91" w:rsidRPr="005974D1" w:rsidRDefault="00D04F91" w:rsidP="005974D1">
      <w:pPr>
        <w:widowControl w:val="0"/>
        <w:spacing w:line="300" w:lineRule="exact"/>
        <w:outlineLvl w:val="0"/>
        <w:rPr>
          <w:sz w:val="22"/>
          <w:szCs w:val="22"/>
        </w:rPr>
      </w:pPr>
    </w:p>
    <w:p w14:paraId="75E72A00" w14:textId="77777777" w:rsidR="00D04F91" w:rsidRPr="005974D1" w:rsidRDefault="00D04F91" w:rsidP="005974D1">
      <w:pPr>
        <w:widowControl w:val="0"/>
        <w:spacing w:line="300" w:lineRule="exact"/>
        <w:jc w:val="center"/>
        <w:outlineLvl w:val="0"/>
        <w:rPr>
          <w:sz w:val="22"/>
          <w:szCs w:val="22"/>
        </w:rPr>
        <w:sectPr w:rsidR="00D04F91" w:rsidRPr="005974D1" w:rsidSect="00753AD3">
          <w:footerReference w:type="even" r:id="rId8"/>
          <w:pgSz w:w="8419" w:h="11907" w:orient="landscape" w:code="9"/>
          <w:pgMar w:top="1134" w:right="1134" w:bottom="1134" w:left="1134" w:header="720" w:footer="720" w:gutter="0"/>
          <w:pgBorders w:display="firstPage">
            <w:top w:val="double" w:sz="6" w:space="1" w:color="auto"/>
            <w:left w:val="double" w:sz="6" w:space="4" w:color="auto"/>
            <w:bottom w:val="double" w:sz="6" w:space="1" w:color="auto"/>
            <w:right w:val="double" w:sz="6" w:space="4" w:color="auto"/>
          </w:pgBorders>
          <w:cols w:space="720"/>
          <w:noEndnote/>
          <w:docGrid w:linePitch="381"/>
        </w:sectPr>
      </w:pPr>
      <w:r w:rsidRPr="005974D1">
        <w:rPr>
          <w:sz w:val="22"/>
          <w:szCs w:val="22"/>
        </w:rPr>
        <w:t>Hà Nội, năm 202</w:t>
      </w:r>
      <w:r w:rsidR="00C164FE" w:rsidRPr="005974D1">
        <w:rPr>
          <w:sz w:val="22"/>
          <w:szCs w:val="22"/>
        </w:rPr>
        <w:t>4</w:t>
      </w:r>
    </w:p>
    <w:p w14:paraId="404326B4" w14:textId="77777777" w:rsidR="006F119A" w:rsidRPr="005974D1" w:rsidRDefault="006F119A" w:rsidP="005974D1">
      <w:pPr>
        <w:widowControl w:val="0"/>
        <w:spacing w:line="300" w:lineRule="exact"/>
        <w:rPr>
          <w:sz w:val="22"/>
          <w:szCs w:val="22"/>
        </w:rPr>
      </w:pPr>
    </w:p>
    <w:p w14:paraId="6B30A606" w14:textId="77777777" w:rsidR="00D04F91" w:rsidRPr="005974D1" w:rsidRDefault="00D04F91" w:rsidP="005974D1">
      <w:pPr>
        <w:widowControl w:val="0"/>
        <w:spacing w:line="300" w:lineRule="exact"/>
        <w:rPr>
          <w:sz w:val="22"/>
          <w:szCs w:val="22"/>
        </w:rPr>
      </w:pPr>
      <w:r w:rsidRPr="005974D1">
        <w:rPr>
          <w:sz w:val="22"/>
          <w:szCs w:val="22"/>
        </w:rPr>
        <w:t>Công trình được hoàn thành tại Học viện Ngoại giao</w:t>
      </w:r>
    </w:p>
    <w:p w14:paraId="445E1DD4" w14:textId="77777777" w:rsidR="00D04F91" w:rsidRPr="005974D1" w:rsidRDefault="00D04F91" w:rsidP="005974D1">
      <w:pPr>
        <w:widowControl w:val="0"/>
        <w:spacing w:line="300" w:lineRule="exact"/>
        <w:rPr>
          <w:sz w:val="22"/>
          <w:szCs w:val="22"/>
        </w:rPr>
      </w:pPr>
    </w:p>
    <w:p w14:paraId="69AB2C59" w14:textId="77777777" w:rsidR="00D04F91" w:rsidRPr="005974D1" w:rsidRDefault="00D04F91" w:rsidP="005974D1">
      <w:pPr>
        <w:widowControl w:val="0"/>
        <w:spacing w:line="300" w:lineRule="exact"/>
        <w:rPr>
          <w:sz w:val="22"/>
          <w:szCs w:val="22"/>
        </w:rPr>
      </w:pPr>
    </w:p>
    <w:p w14:paraId="66D14678" w14:textId="77777777" w:rsidR="00D04F91" w:rsidRPr="005974D1" w:rsidRDefault="00D04F91" w:rsidP="005974D1">
      <w:pPr>
        <w:widowControl w:val="0"/>
        <w:spacing w:line="300" w:lineRule="exact"/>
        <w:rPr>
          <w:sz w:val="22"/>
          <w:szCs w:val="22"/>
        </w:rPr>
      </w:pPr>
      <w:r w:rsidRPr="005974D1">
        <w:rPr>
          <w:sz w:val="22"/>
          <w:szCs w:val="22"/>
        </w:rPr>
        <w:t xml:space="preserve">Người hướng dẫn khoa học: </w:t>
      </w:r>
    </w:p>
    <w:p w14:paraId="05895844" w14:textId="77777777" w:rsidR="00953B0E" w:rsidRPr="005974D1" w:rsidRDefault="00953B0E" w:rsidP="005974D1">
      <w:pPr>
        <w:widowControl w:val="0"/>
        <w:spacing w:line="300" w:lineRule="exact"/>
        <w:jc w:val="center"/>
        <w:rPr>
          <w:b/>
          <w:bCs/>
          <w:sz w:val="22"/>
          <w:szCs w:val="22"/>
        </w:rPr>
      </w:pPr>
    </w:p>
    <w:p w14:paraId="010BE70C" w14:textId="77777777" w:rsidR="00953B0E" w:rsidRPr="005974D1" w:rsidRDefault="00953B0E" w:rsidP="005974D1">
      <w:pPr>
        <w:widowControl w:val="0"/>
        <w:spacing w:line="300" w:lineRule="exact"/>
        <w:ind w:left="1440"/>
        <w:jc w:val="both"/>
        <w:rPr>
          <w:b/>
          <w:bCs/>
          <w:sz w:val="22"/>
          <w:szCs w:val="22"/>
          <w:lang w:val="vi-VN"/>
        </w:rPr>
      </w:pPr>
      <w:r w:rsidRPr="005974D1">
        <w:rPr>
          <w:b/>
          <w:bCs/>
          <w:sz w:val="22"/>
          <w:szCs w:val="22"/>
          <w:lang w:val="vi-VN"/>
        </w:rPr>
        <w:t>1.</w:t>
      </w:r>
      <w:r w:rsidRPr="005974D1">
        <w:rPr>
          <w:rFonts w:eastAsia="Calibri"/>
          <w:b/>
          <w:bCs/>
          <w:sz w:val="22"/>
          <w:szCs w:val="22"/>
          <w:lang w:val="vi-VN"/>
        </w:rPr>
        <w:t xml:space="preserve"> </w:t>
      </w:r>
      <w:r w:rsidRPr="005974D1">
        <w:rPr>
          <w:b/>
          <w:bCs/>
          <w:sz w:val="22"/>
          <w:szCs w:val="22"/>
          <w:lang w:val="vi-VN"/>
        </w:rPr>
        <w:t>PGS. TS. Nguyễn Phương Bình</w:t>
      </w:r>
    </w:p>
    <w:p w14:paraId="40AB6FA1" w14:textId="77777777" w:rsidR="00953B0E" w:rsidRPr="005974D1" w:rsidRDefault="00953B0E" w:rsidP="005974D1">
      <w:pPr>
        <w:widowControl w:val="0"/>
        <w:spacing w:line="300" w:lineRule="exact"/>
        <w:ind w:left="1440"/>
        <w:jc w:val="both"/>
        <w:rPr>
          <w:b/>
          <w:bCs/>
          <w:sz w:val="22"/>
          <w:szCs w:val="22"/>
        </w:rPr>
      </w:pPr>
      <w:r w:rsidRPr="005974D1">
        <w:rPr>
          <w:b/>
          <w:bCs/>
          <w:sz w:val="22"/>
          <w:szCs w:val="22"/>
          <w:lang w:val="vi-VN"/>
        </w:rPr>
        <w:t>2.</w:t>
      </w:r>
      <w:r w:rsidRPr="005974D1">
        <w:rPr>
          <w:rFonts w:eastAsia="Calibri"/>
          <w:b/>
          <w:bCs/>
          <w:sz w:val="22"/>
          <w:szCs w:val="22"/>
          <w:lang w:val="vi-VN"/>
        </w:rPr>
        <w:t xml:space="preserve"> </w:t>
      </w:r>
      <w:r w:rsidRPr="005974D1">
        <w:rPr>
          <w:b/>
          <w:bCs/>
          <w:sz w:val="22"/>
          <w:szCs w:val="22"/>
          <w:lang w:val="vi-VN"/>
        </w:rPr>
        <w:t>TS. Doãn Mai Linh</w:t>
      </w:r>
    </w:p>
    <w:p w14:paraId="0BE65D24" w14:textId="77777777" w:rsidR="00B74338" w:rsidRPr="005974D1" w:rsidRDefault="00B74338" w:rsidP="005974D1">
      <w:pPr>
        <w:widowControl w:val="0"/>
        <w:spacing w:line="300" w:lineRule="exact"/>
        <w:ind w:left="1440"/>
        <w:jc w:val="both"/>
        <w:rPr>
          <w:b/>
          <w:bCs/>
          <w:sz w:val="22"/>
          <w:szCs w:val="22"/>
        </w:rPr>
      </w:pPr>
    </w:p>
    <w:p w14:paraId="1F8FF15E" w14:textId="77777777" w:rsidR="00D04F91" w:rsidRPr="005974D1" w:rsidRDefault="00D04F91" w:rsidP="005974D1">
      <w:pPr>
        <w:widowControl w:val="0"/>
        <w:spacing w:line="300" w:lineRule="exact"/>
        <w:rPr>
          <w:sz w:val="22"/>
          <w:szCs w:val="22"/>
        </w:rPr>
      </w:pPr>
    </w:p>
    <w:p w14:paraId="702B5AF8" w14:textId="77777777" w:rsidR="00D04F91" w:rsidRPr="005974D1" w:rsidRDefault="00D04F91" w:rsidP="005974D1">
      <w:pPr>
        <w:widowControl w:val="0"/>
        <w:tabs>
          <w:tab w:val="right" w:leader="dot" w:pos="5760"/>
        </w:tabs>
        <w:spacing w:line="300" w:lineRule="exact"/>
        <w:rPr>
          <w:sz w:val="22"/>
          <w:szCs w:val="22"/>
        </w:rPr>
      </w:pPr>
      <w:r w:rsidRPr="005974D1">
        <w:rPr>
          <w:sz w:val="22"/>
          <w:szCs w:val="22"/>
        </w:rPr>
        <w:t>Phản biện 1:</w:t>
      </w:r>
      <w:r w:rsidRPr="005974D1">
        <w:rPr>
          <w:sz w:val="22"/>
          <w:szCs w:val="22"/>
        </w:rPr>
        <w:tab/>
      </w:r>
    </w:p>
    <w:p w14:paraId="4A4DC24C" w14:textId="77777777" w:rsidR="00D04F91" w:rsidRPr="005974D1" w:rsidRDefault="00D04F91" w:rsidP="005974D1">
      <w:pPr>
        <w:widowControl w:val="0"/>
        <w:tabs>
          <w:tab w:val="right" w:leader="dot" w:pos="5760"/>
        </w:tabs>
        <w:spacing w:line="300" w:lineRule="exact"/>
        <w:rPr>
          <w:sz w:val="22"/>
          <w:szCs w:val="22"/>
        </w:rPr>
      </w:pPr>
    </w:p>
    <w:p w14:paraId="2423AE29" w14:textId="77777777" w:rsidR="00D04F91" w:rsidRPr="005974D1" w:rsidRDefault="00D04F91" w:rsidP="005974D1">
      <w:pPr>
        <w:widowControl w:val="0"/>
        <w:tabs>
          <w:tab w:val="right" w:leader="dot" w:pos="5760"/>
        </w:tabs>
        <w:spacing w:line="300" w:lineRule="exact"/>
        <w:rPr>
          <w:sz w:val="22"/>
          <w:szCs w:val="22"/>
        </w:rPr>
      </w:pPr>
    </w:p>
    <w:p w14:paraId="07DD187D" w14:textId="77777777" w:rsidR="00D04F91" w:rsidRPr="005974D1" w:rsidRDefault="00D04F91" w:rsidP="005974D1">
      <w:pPr>
        <w:widowControl w:val="0"/>
        <w:tabs>
          <w:tab w:val="right" w:leader="dot" w:pos="5760"/>
        </w:tabs>
        <w:spacing w:line="300" w:lineRule="exact"/>
        <w:rPr>
          <w:sz w:val="22"/>
          <w:szCs w:val="22"/>
        </w:rPr>
      </w:pPr>
      <w:r w:rsidRPr="005974D1">
        <w:rPr>
          <w:sz w:val="22"/>
          <w:szCs w:val="22"/>
        </w:rPr>
        <w:t>Phản biện 2:</w:t>
      </w:r>
      <w:r w:rsidRPr="005974D1">
        <w:rPr>
          <w:sz w:val="22"/>
          <w:szCs w:val="22"/>
        </w:rPr>
        <w:tab/>
      </w:r>
    </w:p>
    <w:p w14:paraId="480132B9" w14:textId="77777777" w:rsidR="00D04F91" w:rsidRPr="005974D1" w:rsidRDefault="00D04F91" w:rsidP="005974D1">
      <w:pPr>
        <w:widowControl w:val="0"/>
        <w:tabs>
          <w:tab w:val="right" w:leader="dot" w:pos="5760"/>
        </w:tabs>
        <w:spacing w:line="300" w:lineRule="exact"/>
        <w:rPr>
          <w:sz w:val="22"/>
          <w:szCs w:val="22"/>
        </w:rPr>
      </w:pPr>
    </w:p>
    <w:p w14:paraId="7103CFB3" w14:textId="77777777" w:rsidR="00D04F91" w:rsidRPr="005974D1" w:rsidRDefault="00D04F91" w:rsidP="005974D1">
      <w:pPr>
        <w:widowControl w:val="0"/>
        <w:tabs>
          <w:tab w:val="right" w:leader="dot" w:pos="5760"/>
        </w:tabs>
        <w:spacing w:line="300" w:lineRule="exact"/>
        <w:rPr>
          <w:sz w:val="22"/>
          <w:szCs w:val="22"/>
        </w:rPr>
      </w:pPr>
    </w:p>
    <w:p w14:paraId="3A4406D4" w14:textId="77777777" w:rsidR="00D04F91" w:rsidRPr="005974D1" w:rsidRDefault="00D04F91" w:rsidP="005974D1">
      <w:pPr>
        <w:widowControl w:val="0"/>
        <w:tabs>
          <w:tab w:val="right" w:leader="dot" w:pos="5760"/>
        </w:tabs>
        <w:spacing w:line="300" w:lineRule="exact"/>
        <w:rPr>
          <w:sz w:val="22"/>
          <w:szCs w:val="22"/>
        </w:rPr>
      </w:pPr>
      <w:r w:rsidRPr="005974D1">
        <w:rPr>
          <w:sz w:val="22"/>
          <w:szCs w:val="22"/>
        </w:rPr>
        <w:t>Phản biện 3:</w:t>
      </w:r>
      <w:r w:rsidRPr="005974D1">
        <w:rPr>
          <w:sz w:val="22"/>
          <w:szCs w:val="22"/>
        </w:rPr>
        <w:tab/>
      </w:r>
    </w:p>
    <w:p w14:paraId="5EC6D625" w14:textId="77777777" w:rsidR="00D04F91" w:rsidRPr="005974D1" w:rsidRDefault="00D04F91" w:rsidP="005974D1">
      <w:pPr>
        <w:widowControl w:val="0"/>
        <w:spacing w:line="300" w:lineRule="exact"/>
        <w:rPr>
          <w:sz w:val="22"/>
          <w:szCs w:val="22"/>
        </w:rPr>
      </w:pPr>
    </w:p>
    <w:p w14:paraId="0D122F33" w14:textId="77777777" w:rsidR="00B74338" w:rsidRPr="005974D1" w:rsidRDefault="00B74338" w:rsidP="005974D1">
      <w:pPr>
        <w:widowControl w:val="0"/>
        <w:spacing w:line="300" w:lineRule="exact"/>
        <w:rPr>
          <w:sz w:val="22"/>
          <w:szCs w:val="22"/>
        </w:rPr>
      </w:pPr>
    </w:p>
    <w:p w14:paraId="0DA95E45" w14:textId="77777777" w:rsidR="00D04F91" w:rsidRPr="005974D1" w:rsidRDefault="00D04F91" w:rsidP="005974D1">
      <w:pPr>
        <w:widowControl w:val="0"/>
        <w:spacing w:line="300" w:lineRule="exact"/>
        <w:rPr>
          <w:sz w:val="22"/>
          <w:szCs w:val="22"/>
        </w:rPr>
      </w:pPr>
    </w:p>
    <w:p w14:paraId="35922D05" w14:textId="77777777" w:rsidR="00D04F91" w:rsidRPr="005974D1" w:rsidRDefault="00807C16" w:rsidP="005974D1">
      <w:pPr>
        <w:widowControl w:val="0"/>
        <w:spacing w:line="300" w:lineRule="exact"/>
        <w:rPr>
          <w:sz w:val="22"/>
          <w:szCs w:val="22"/>
        </w:rPr>
      </w:pPr>
      <w:r w:rsidRPr="005974D1">
        <w:rPr>
          <w:sz w:val="22"/>
          <w:szCs w:val="22"/>
        </w:rPr>
        <w:t>Luận án</w:t>
      </w:r>
      <w:r w:rsidR="00D04F91" w:rsidRPr="005974D1">
        <w:rPr>
          <w:sz w:val="22"/>
          <w:szCs w:val="22"/>
        </w:rPr>
        <w:t xml:space="preserve"> được bảo vệ trước Hội đồng đánh giá </w:t>
      </w:r>
      <w:r w:rsidRPr="005974D1">
        <w:rPr>
          <w:sz w:val="22"/>
          <w:szCs w:val="22"/>
        </w:rPr>
        <w:t>luận án</w:t>
      </w:r>
      <w:r w:rsidR="00D04F91" w:rsidRPr="005974D1">
        <w:rPr>
          <w:sz w:val="22"/>
          <w:szCs w:val="22"/>
        </w:rPr>
        <w:t xml:space="preserve"> cấp </w:t>
      </w:r>
      <w:r w:rsidR="00E42F12" w:rsidRPr="005974D1">
        <w:rPr>
          <w:sz w:val="22"/>
          <w:szCs w:val="22"/>
        </w:rPr>
        <w:t>Học viện</w:t>
      </w:r>
      <w:r w:rsidR="00D04F91" w:rsidRPr="005974D1">
        <w:rPr>
          <w:sz w:val="22"/>
          <w:szCs w:val="22"/>
        </w:rPr>
        <w:t xml:space="preserve"> họp tại Học viện Ngoại giao</w:t>
      </w:r>
    </w:p>
    <w:p w14:paraId="43D5FC3F" w14:textId="77777777" w:rsidR="00D04F91" w:rsidRPr="005974D1" w:rsidRDefault="00D04F91" w:rsidP="005974D1">
      <w:pPr>
        <w:widowControl w:val="0"/>
        <w:spacing w:line="300" w:lineRule="exact"/>
        <w:rPr>
          <w:sz w:val="22"/>
          <w:szCs w:val="22"/>
        </w:rPr>
      </w:pPr>
      <w:r w:rsidRPr="005974D1">
        <w:rPr>
          <w:sz w:val="22"/>
          <w:szCs w:val="22"/>
        </w:rPr>
        <w:t>vào hồi      giờ  ngày    tháng     năm 202</w:t>
      </w:r>
      <w:r w:rsidR="00E42F12" w:rsidRPr="005974D1">
        <w:rPr>
          <w:sz w:val="22"/>
          <w:szCs w:val="22"/>
        </w:rPr>
        <w:t>4</w:t>
      </w:r>
    </w:p>
    <w:p w14:paraId="033AD827" w14:textId="77777777" w:rsidR="00D04F91" w:rsidRPr="005974D1" w:rsidRDefault="00D04F91" w:rsidP="005974D1">
      <w:pPr>
        <w:widowControl w:val="0"/>
        <w:spacing w:line="300" w:lineRule="exact"/>
        <w:rPr>
          <w:sz w:val="22"/>
          <w:szCs w:val="22"/>
        </w:rPr>
      </w:pPr>
    </w:p>
    <w:p w14:paraId="03830CCA" w14:textId="77777777" w:rsidR="00B74338" w:rsidRPr="005974D1" w:rsidRDefault="00B74338" w:rsidP="005974D1">
      <w:pPr>
        <w:widowControl w:val="0"/>
        <w:spacing w:line="300" w:lineRule="exact"/>
        <w:rPr>
          <w:sz w:val="22"/>
          <w:szCs w:val="22"/>
        </w:rPr>
      </w:pPr>
    </w:p>
    <w:p w14:paraId="558E52D6" w14:textId="77777777" w:rsidR="00B74338" w:rsidRPr="005974D1" w:rsidRDefault="00B74338" w:rsidP="005974D1">
      <w:pPr>
        <w:widowControl w:val="0"/>
        <w:spacing w:line="300" w:lineRule="exact"/>
        <w:rPr>
          <w:sz w:val="22"/>
          <w:szCs w:val="22"/>
        </w:rPr>
      </w:pPr>
    </w:p>
    <w:p w14:paraId="500CC814" w14:textId="77777777" w:rsidR="00B74338" w:rsidRPr="005974D1" w:rsidRDefault="00B74338" w:rsidP="005974D1">
      <w:pPr>
        <w:widowControl w:val="0"/>
        <w:spacing w:line="300" w:lineRule="exact"/>
        <w:rPr>
          <w:sz w:val="22"/>
          <w:szCs w:val="22"/>
        </w:rPr>
      </w:pPr>
    </w:p>
    <w:p w14:paraId="15648AD9" w14:textId="77777777" w:rsidR="00D04F91" w:rsidRPr="005974D1" w:rsidRDefault="00D04F91" w:rsidP="005974D1">
      <w:pPr>
        <w:widowControl w:val="0"/>
        <w:spacing w:line="300" w:lineRule="exact"/>
        <w:ind w:firstLine="567"/>
        <w:rPr>
          <w:sz w:val="22"/>
          <w:szCs w:val="22"/>
        </w:rPr>
      </w:pPr>
    </w:p>
    <w:p w14:paraId="4D2F69AB" w14:textId="77777777" w:rsidR="00D04F91" w:rsidRPr="005974D1" w:rsidRDefault="00D04F91" w:rsidP="005974D1">
      <w:pPr>
        <w:widowControl w:val="0"/>
        <w:spacing w:line="300" w:lineRule="exact"/>
        <w:ind w:firstLine="567"/>
        <w:rPr>
          <w:sz w:val="22"/>
          <w:szCs w:val="22"/>
        </w:rPr>
      </w:pPr>
      <w:r w:rsidRPr="005974D1">
        <w:rPr>
          <w:sz w:val="22"/>
          <w:szCs w:val="22"/>
        </w:rPr>
        <w:t xml:space="preserve">Có thể tìm hiểu </w:t>
      </w:r>
      <w:r w:rsidR="00807C16" w:rsidRPr="005974D1">
        <w:rPr>
          <w:sz w:val="22"/>
          <w:szCs w:val="22"/>
        </w:rPr>
        <w:t>luận án</w:t>
      </w:r>
      <w:r w:rsidRPr="005974D1">
        <w:rPr>
          <w:sz w:val="22"/>
          <w:szCs w:val="22"/>
        </w:rPr>
        <w:t xml:space="preserve"> tại thư viện:</w:t>
      </w:r>
    </w:p>
    <w:p w14:paraId="2EF59FDC" w14:textId="77777777" w:rsidR="00D04F91" w:rsidRPr="005974D1" w:rsidRDefault="00D04F91" w:rsidP="005974D1">
      <w:pPr>
        <w:widowControl w:val="0"/>
        <w:spacing w:line="300" w:lineRule="exact"/>
        <w:ind w:left="567"/>
        <w:rPr>
          <w:sz w:val="22"/>
          <w:szCs w:val="22"/>
        </w:rPr>
      </w:pPr>
      <w:r w:rsidRPr="005974D1">
        <w:rPr>
          <w:sz w:val="22"/>
          <w:szCs w:val="22"/>
        </w:rPr>
        <w:t>- Thư viện Quốc gia</w:t>
      </w:r>
    </w:p>
    <w:p w14:paraId="2002937D" w14:textId="77777777" w:rsidR="00D04F91" w:rsidRPr="005974D1" w:rsidRDefault="00D04F91" w:rsidP="005974D1">
      <w:pPr>
        <w:widowControl w:val="0"/>
        <w:spacing w:line="300" w:lineRule="exact"/>
        <w:ind w:left="567"/>
        <w:rPr>
          <w:sz w:val="22"/>
          <w:szCs w:val="22"/>
        </w:rPr>
        <w:sectPr w:rsidR="00D04F91" w:rsidRPr="005974D1" w:rsidSect="00753AD3">
          <w:pgSz w:w="8419" w:h="11907" w:orient="landscape" w:code="9"/>
          <w:pgMar w:top="1134" w:right="1134" w:bottom="1134" w:left="1134" w:header="720" w:footer="720" w:gutter="0"/>
          <w:pgBorders w:display="firstPage">
            <w:top w:val="single" w:sz="6" w:space="1" w:color="auto"/>
            <w:left w:val="single" w:sz="6" w:space="4" w:color="auto"/>
            <w:bottom w:val="single" w:sz="6" w:space="1" w:color="auto"/>
            <w:right w:val="single" w:sz="6" w:space="4" w:color="auto"/>
          </w:pgBorders>
          <w:cols w:space="720"/>
          <w:noEndnote/>
          <w:docGrid w:linePitch="381"/>
        </w:sectPr>
      </w:pPr>
      <w:r w:rsidRPr="005974D1">
        <w:rPr>
          <w:sz w:val="22"/>
          <w:szCs w:val="22"/>
        </w:rPr>
        <w:t>- Thư viện Học viện Ngoại giao</w:t>
      </w:r>
    </w:p>
    <w:p w14:paraId="1DE0F0B6" w14:textId="77777777" w:rsidR="00FA6005" w:rsidRPr="005974D1" w:rsidRDefault="00292C3E" w:rsidP="009467BD">
      <w:pPr>
        <w:widowControl w:val="0"/>
        <w:spacing w:line="280" w:lineRule="exact"/>
        <w:jc w:val="center"/>
        <w:rPr>
          <w:b/>
          <w:sz w:val="22"/>
          <w:szCs w:val="22"/>
          <w:lang w:val="vi-VN"/>
        </w:rPr>
      </w:pPr>
      <w:r w:rsidRPr="005974D1">
        <w:rPr>
          <w:b/>
          <w:sz w:val="22"/>
          <w:szCs w:val="22"/>
          <w:lang w:val="pt-BR"/>
        </w:rPr>
        <w:lastRenderedPageBreak/>
        <w:t>MỞ ĐẦU</w:t>
      </w:r>
    </w:p>
    <w:p w14:paraId="597F48D6" w14:textId="77777777" w:rsidR="00992FF6" w:rsidRPr="005974D1" w:rsidRDefault="00292C3E" w:rsidP="009467BD">
      <w:pPr>
        <w:widowControl w:val="0"/>
        <w:spacing w:line="280" w:lineRule="exact"/>
        <w:jc w:val="both"/>
        <w:rPr>
          <w:b/>
          <w:bCs/>
          <w:iCs/>
          <w:kern w:val="36"/>
          <w:sz w:val="22"/>
          <w:szCs w:val="22"/>
          <w:lang w:val="vi-VN"/>
        </w:rPr>
      </w:pPr>
      <w:r w:rsidRPr="005974D1">
        <w:rPr>
          <w:b/>
          <w:sz w:val="22"/>
          <w:szCs w:val="22"/>
          <w:lang w:val="pt-BR"/>
        </w:rPr>
        <w:t xml:space="preserve">1. </w:t>
      </w:r>
      <w:r w:rsidR="00FA6005" w:rsidRPr="005974D1">
        <w:rPr>
          <w:b/>
          <w:sz w:val="22"/>
          <w:szCs w:val="22"/>
          <w:lang w:val="vi-VN"/>
        </w:rPr>
        <w:t>L</w:t>
      </w:r>
      <w:r w:rsidR="00FA6005" w:rsidRPr="005974D1">
        <w:rPr>
          <w:b/>
          <w:sz w:val="22"/>
          <w:szCs w:val="22"/>
          <w:lang w:val="pt-BR"/>
        </w:rPr>
        <w:t>ý do chọn đề tài</w:t>
      </w:r>
    </w:p>
    <w:p w14:paraId="031A27F7" w14:textId="77777777" w:rsidR="00992FF6" w:rsidRPr="005974D1" w:rsidRDefault="00992FF6" w:rsidP="009467BD">
      <w:pPr>
        <w:widowControl w:val="0"/>
        <w:spacing w:line="280" w:lineRule="exact"/>
        <w:ind w:firstLine="567"/>
        <w:jc w:val="both"/>
        <w:rPr>
          <w:sz w:val="22"/>
          <w:szCs w:val="22"/>
          <w:lang w:val="vi-VN"/>
        </w:rPr>
      </w:pPr>
      <w:r w:rsidRPr="005974D1">
        <w:rPr>
          <w:sz w:val="22"/>
          <w:szCs w:val="22"/>
          <w:lang w:val="vi-VN"/>
        </w:rPr>
        <w:t>Nghiên cứu sinh chọn “Cạnh tranh</w:t>
      </w:r>
      <w:r w:rsidR="00FB7896" w:rsidRPr="005974D1">
        <w:rPr>
          <w:sz w:val="22"/>
          <w:szCs w:val="22"/>
          <w:lang w:val="vi-VN"/>
        </w:rPr>
        <w:t xml:space="preserve"> chiến lược</w:t>
      </w:r>
      <w:r w:rsidRPr="005974D1">
        <w:rPr>
          <w:sz w:val="22"/>
          <w:szCs w:val="22"/>
          <w:lang w:val="vi-VN"/>
        </w:rPr>
        <w:t xml:space="preserve"> Mỹ-Nga-Trung ở</w:t>
      </w:r>
      <w:r w:rsidR="00E53F80" w:rsidRPr="005974D1">
        <w:rPr>
          <w:sz w:val="22"/>
          <w:szCs w:val="22"/>
          <w:lang w:val="vi-VN"/>
        </w:rPr>
        <w:t xml:space="preserve"> Châu Á-Thái Bình Dương</w:t>
      </w:r>
      <w:r w:rsidR="00FC0109" w:rsidRPr="005974D1">
        <w:rPr>
          <w:sz w:val="22"/>
          <w:szCs w:val="22"/>
          <w:lang w:val="vi-VN"/>
        </w:rPr>
        <w:t xml:space="preserve"> (CA-TBD)</w:t>
      </w:r>
      <w:r w:rsidRPr="005974D1">
        <w:rPr>
          <w:sz w:val="22"/>
          <w:szCs w:val="22"/>
          <w:lang w:val="vi-VN"/>
        </w:rPr>
        <w:t xml:space="preserve"> từ năm 201</w:t>
      </w:r>
      <w:r w:rsidR="00D73363" w:rsidRPr="005974D1">
        <w:rPr>
          <w:sz w:val="22"/>
          <w:szCs w:val="22"/>
          <w:lang w:val="vi-VN"/>
        </w:rPr>
        <w:t>6</w:t>
      </w:r>
      <w:r w:rsidRPr="005974D1">
        <w:rPr>
          <w:sz w:val="22"/>
          <w:szCs w:val="22"/>
          <w:lang w:val="vi-VN"/>
        </w:rPr>
        <w:t xml:space="preserve"> đến nay và tác động đến Việt Nam” làm đề tài nghiên cứu của </w:t>
      </w:r>
      <w:r w:rsidR="00807C16" w:rsidRPr="005974D1">
        <w:rPr>
          <w:sz w:val="22"/>
          <w:szCs w:val="22"/>
          <w:lang w:val="vi-VN"/>
        </w:rPr>
        <w:t>Luận án</w:t>
      </w:r>
      <w:r w:rsidRPr="005974D1">
        <w:rPr>
          <w:sz w:val="22"/>
          <w:szCs w:val="22"/>
          <w:lang w:val="vi-VN"/>
        </w:rPr>
        <w:t xml:space="preserve"> xuất phát từ </w:t>
      </w:r>
      <w:r w:rsidR="004C12E9" w:rsidRPr="005974D1">
        <w:rPr>
          <w:sz w:val="22"/>
          <w:szCs w:val="22"/>
          <w:lang w:val="vi-VN"/>
        </w:rPr>
        <w:t xml:space="preserve">một số </w:t>
      </w:r>
      <w:r w:rsidRPr="005974D1">
        <w:rPr>
          <w:sz w:val="22"/>
          <w:szCs w:val="22"/>
          <w:lang w:val="vi-VN"/>
        </w:rPr>
        <w:t>lý do chính</w:t>
      </w:r>
      <w:r w:rsidR="00D86171" w:rsidRPr="005974D1">
        <w:rPr>
          <w:sz w:val="22"/>
          <w:szCs w:val="22"/>
          <w:lang w:val="vi-VN"/>
        </w:rPr>
        <w:t xml:space="preserve"> sau</w:t>
      </w:r>
      <w:r w:rsidR="004C12E9" w:rsidRPr="005974D1">
        <w:rPr>
          <w:sz w:val="22"/>
          <w:szCs w:val="22"/>
          <w:lang w:val="vi-VN"/>
        </w:rPr>
        <w:t xml:space="preserve">. </w:t>
      </w:r>
      <w:r w:rsidR="000C792A" w:rsidRPr="005974D1">
        <w:rPr>
          <w:sz w:val="22"/>
          <w:szCs w:val="22"/>
          <w:lang w:val="vi-VN"/>
        </w:rPr>
        <w:t xml:space="preserve"> </w:t>
      </w:r>
    </w:p>
    <w:p w14:paraId="1D7BE9A0" w14:textId="77777777" w:rsidR="00D73363" w:rsidRPr="005974D1" w:rsidRDefault="00992FF6" w:rsidP="009467BD">
      <w:pPr>
        <w:widowControl w:val="0"/>
        <w:spacing w:line="280" w:lineRule="exact"/>
        <w:ind w:firstLine="567"/>
        <w:jc w:val="both"/>
        <w:rPr>
          <w:spacing w:val="-6"/>
          <w:sz w:val="22"/>
          <w:szCs w:val="22"/>
          <w:lang w:val="pt-BR"/>
        </w:rPr>
      </w:pPr>
      <w:r w:rsidRPr="005974D1">
        <w:rPr>
          <w:sz w:val="22"/>
          <w:szCs w:val="22"/>
          <w:lang w:val="pt-BR"/>
        </w:rPr>
        <w:t>Một là,</w:t>
      </w:r>
      <w:r w:rsidR="00E66CBC" w:rsidRPr="005974D1">
        <w:rPr>
          <w:sz w:val="22"/>
          <w:szCs w:val="22"/>
          <w:lang w:val="pt-BR"/>
        </w:rPr>
        <w:t xml:space="preserve"> </w:t>
      </w:r>
      <w:r w:rsidR="003854DD" w:rsidRPr="005974D1">
        <w:rPr>
          <w:sz w:val="22"/>
          <w:szCs w:val="22"/>
          <w:lang w:val="pt-BR"/>
        </w:rPr>
        <w:t>t</w:t>
      </w:r>
      <w:r w:rsidR="00E42F12" w:rsidRPr="005974D1">
        <w:rPr>
          <w:sz w:val="22"/>
          <w:szCs w:val="22"/>
          <w:lang w:val="pt-BR"/>
        </w:rPr>
        <w:t xml:space="preserve">rên thế giới nói chung và trong tam giác quan hệ Mỹ-Nga-Trung Quốc nói riêng </w:t>
      </w:r>
      <w:r w:rsidR="00315FC5" w:rsidRPr="005974D1">
        <w:rPr>
          <w:sz w:val="22"/>
          <w:szCs w:val="22"/>
          <w:lang w:val="vi-VN"/>
        </w:rPr>
        <w:t>sau năm 2016</w:t>
      </w:r>
      <w:r w:rsidR="00E42F12" w:rsidRPr="005974D1">
        <w:rPr>
          <w:sz w:val="22"/>
          <w:szCs w:val="22"/>
          <w:lang w:val="pt-BR"/>
        </w:rPr>
        <w:t xml:space="preserve"> đang diễn ra</w:t>
      </w:r>
      <w:r w:rsidR="00315FC5" w:rsidRPr="005974D1">
        <w:rPr>
          <w:sz w:val="22"/>
          <w:szCs w:val="22"/>
          <w:lang w:val="vi-VN"/>
        </w:rPr>
        <w:t xml:space="preserve"> </w:t>
      </w:r>
      <w:r w:rsidR="00E42F12" w:rsidRPr="005974D1">
        <w:rPr>
          <w:sz w:val="22"/>
          <w:szCs w:val="22"/>
          <w:lang w:val="pt-BR"/>
        </w:rPr>
        <w:t>những thay đổi nhanh chóng</w:t>
      </w:r>
      <w:r w:rsidR="00315FC5" w:rsidRPr="005974D1">
        <w:rPr>
          <w:sz w:val="22"/>
          <w:szCs w:val="22"/>
          <w:lang w:val="vi-VN"/>
        </w:rPr>
        <w:t xml:space="preserve">. </w:t>
      </w:r>
      <w:r w:rsidR="00E42F12" w:rsidRPr="005974D1">
        <w:rPr>
          <w:sz w:val="22"/>
          <w:szCs w:val="22"/>
          <w:lang w:val="pt-BR"/>
        </w:rPr>
        <w:t>Những điều chỉnh chiến lược của Mỹ, Nga và Trung Quốc đang tạo ra cục diện mới ở CA-TBD – một khu vực chiếm vị trí rất quan trọng trong nền kinh tế, chính trị và an ninh của thế giới và cũng là nơi đang tồn tại nhiều điểm nóng căng thẳng có thể phát triển thành các cuộc xung đột tiềm tàng</w:t>
      </w:r>
      <w:r w:rsidR="00E42F12" w:rsidRPr="005974D1">
        <w:rPr>
          <w:spacing w:val="-6"/>
          <w:sz w:val="22"/>
          <w:szCs w:val="22"/>
          <w:lang w:val="pt-BR"/>
        </w:rPr>
        <w:t>.</w:t>
      </w:r>
    </w:p>
    <w:p w14:paraId="35BE7020" w14:textId="77777777" w:rsidR="00A33670" w:rsidRPr="005974D1" w:rsidRDefault="0021302D" w:rsidP="009467BD">
      <w:pPr>
        <w:widowControl w:val="0"/>
        <w:spacing w:line="280" w:lineRule="exact"/>
        <w:ind w:firstLine="567"/>
        <w:jc w:val="both"/>
        <w:rPr>
          <w:sz w:val="22"/>
          <w:szCs w:val="22"/>
          <w:lang w:val="pt-BR"/>
        </w:rPr>
      </w:pPr>
      <w:r w:rsidRPr="005974D1">
        <w:rPr>
          <w:spacing w:val="-6"/>
          <w:sz w:val="22"/>
          <w:szCs w:val="22"/>
          <w:lang w:val="pt-BR"/>
        </w:rPr>
        <w:t xml:space="preserve">Hai là, </w:t>
      </w:r>
      <w:r w:rsidR="00CE73C5" w:rsidRPr="005974D1">
        <w:rPr>
          <w:sz w:val="22"/>
          <w:szCs w:val="22"/>
          <w:lang w:val="vi-VN"/>
        </w:rPr>
        <w:t xml:space="preserve">khu vực </w:t>
      </w:r>
      <w:r w:rsidR="00CE73C5" w:rsidRPr="005974D1">
        <w:rPr>
          <w:sz w:val="22"/>
          <w:szCs w:val="22"/>
          <w:lang w:val="pt-BR"/>
        </w:rPr>
        <w:t>CA-TBD</w:t>
      </w:r>
      <w:r w:rsidR="00CE73C5" w:rsidRPr="005974D1">
        <w:rPr>
          <w:sz w:val="22"/>
          <w:szCs w:val="22"/>
          <w:lang w:val="vi-VN"/>
        </w:rPr>
        <w:t xml:space="preserve"> có tầm quan trọng ngày càng tăng trong chiến lược phát triển nói chung và chính sách đối ngoại nói riêng của các nước trong khu vực</w:t>
      </w:r>
      <w:r w:rsidR="00870865" w:rsidRPr="005974D1">
        <w:rPr>
          <w:sz w:val="22"/>
          <w:szCs w:val="22"/>
          <w:lang w:val="pt-BR"/>
        </w:rPr>
        <w:t>,</w:t>
      </w:r>
      <w:r w:rsidR="00CE73C5" w:rsidRPr="005974D1">
        <w:rPr>
          <w:sz w:val="22"/>
          <w:szCs w:val="22"/>
          <w:lang w:val="vi-VN"/>
        </w:rPr>
        <w:t xml:space="preserve"> </w:t>
      </w:r>
      <w:r w:rsidR="00BC51F3" w:rsidRPr="005974D1">
        <w:rPr>
          <w:sz w:val="22"/>
          <w:szCs w:val="22"/>
          <w:lang w:val="pt-BR"/>
        </w:rPr>
        <w:t>vì</w:t>
      </w:r>
      <w:r w:rsidR="00CE73C5" w:rsidRPr="005974D1">
        <w:rPr>
          <w:sz w:val="22"/>
          <w:szCs w:val="22"/>
          <w:lang w:val="vi-VN"/>
        </w:rPr>
        <w:t xml:space="preserve"> </w:t>
      </w:r>
      <w:r w:rsidR="00870865" w:rsidRPr="005974D1">
        <w:rPr>
          <w:sz w:val="22"/>
          <w:szCs w:val="22"/>
          <w:lang w:val="pt-BR"/>
        </w:rPr>
        <w:t xml:space="preserve">trong </w:t>
      </w:r>
      <w:r w:rsidR="00CE73C5" w:rsidRPr="005974D1">
        <w:rPr>
          <w:sz w:val="22"/>
          <w:szCs w:val="22"/>
          <w:lang w:val="vi-VN"/>
        </w:rPr>
        <w:t>khu vực CA-TBD có một số cường quốc đóng vai trò quyết định</w:t>
      </w:r>
      <w:r w:rsidR="00407735" w:rsidRPr="005974D1">
        <w:rPr>
          <w:sz w:val="22"/>
          <w:szCs w:val="22"/>
          <w:lang w:val="pt-BR"/>
        </w:rPr>
        <w:t>,</w:t>
      </w:r>
      <w:r w:rsidR="00CE73C5" w:rsidRPr="005974D1">
        <w:rPr>
          <w:sz w:val="22"/>
          <w:szCs w:val="22"/>
          <w:lang w:val="vi-VN"/>
        </w:rPr>
        <w:t xml:space="preserve"> không chỉ đối với cân bằng quyền lực trong khu vực</w:t>
      </w:r>
      <w:r w:rsidR="00407735" w:rsidRPr="005974D1">
        <w:rPr>
          <w:sz w:val="22"/>
          <w:szCs w:val="22"/>
          <w:lang w:val="pt-BR"/>
        </w:rPr>
        <w:t>,</w:t>
      </w:r>
      <w:r w:rsidR="00CE73C5" w:rsidRPr="005974D1">
        <w:rPr>
          <w:sz w:val="22"/>
          <w:szCs w:val="22"/>
          <w:lang w:val="vi-VN"/>
        </w:rPr>
        <w:t xml:space="preserve"> </w:t>
      </w:r>
      <w:r w:rsidR="00B74338" w:rsidRPr="00662E13">
        <w:rPr>
          <w:sz w:val="22"/>
          <w:szCs w:val="22"/>
          <w:lang w:val="pt-BR"/>
        </w:rPr>
        <w:t xml:space="preserve"> </w:t>
      </w:r>
      <w:r w:rsidR="00CE73C5" w:rsidRPr="005974D1">
        <w:rPr>
          <w:sz w:val="22"/>
          <w:szCs w:val="22"/>
          <w:lang w:val="vi-VN"/>
        </w:rPr>
        <w:t xml:space="preserve">mà còn </w:t>
      </w:r>
      <w:r w:rsidR="00407735" w:rsidRPr="005974D1">
        <w:rPr>
          <w:sz w:val="22"/>
          <w:szCs w:val="22"/>
          <w:lang w:val="pt-BR"/>
        </w:rPr>
        <w:t xml:space="preserve">đối với </w:t>
      </w:r>
      <w:r w:rsidR="00CE73C5" w:rsidRPr="005974D1">
        <w:rPr>
          <w:sz w:val="22"/>
          <w:szCs w:val="22"/>
          <w:lang w:val="vi-VN"/>
        </w:rPr>
        <w:t xml:space="preserve">cân bằng lực </w:t>
      </w:r>
      <w:r w:rsidR="009B5AD0" w:rsidRPr="005974D1">
        <w:rPr>
          <w:sz w:val="22"/>
          <w:szCs w:val="22"/>
          <w:lang w:val="pt-BR"/>
        </w:rPr>
        <w:t xml:space="preserve">lượng trên thế giới. </w:t>
      </w:r>
      <w:r w:rsidR="00A33670" w:rsidRPr="005974D1">
        <w:rPr>
          <w:sz w:val="22"/>
          <w:szCs w:val="22"/>
          <w:lang w:val="pt-BR"/>
        </w:rPr>
        <w:t>Trong số đó, M</w:t>
      </w:r>
      <w:r w:rsidR="00CE73C5" w:rsidRPr="005974D1">
        <w:rPr>
          <w:sz w:val="22"/>
          <w:szCs w:val="22"/>
          <w:lang w:val="vi-VN"/>
        </w:rPr>
        <w:t>ỹ, Trung Quốc và Nga</w:t>
      </w:r>
      <w:r w:rsidR="00BC421A" w:rsidRPr="005974D1">
        <w:rPr>
          <w:sz w:val="22"/>
          <w:szCs w:val="22"/>
          <w:lang w:val="pt-BR"/>
        </w:rPr>
        <w:t xml:space="preserve"> – </w:t>
      </w:r>
      <w:r w:rsidR="00CE73C5" w:rsidRPr="005974D1">
        <w:rPr>
          <w:sz w:val="22"/>
          <w:szCs w:val="22"/>
          <w:lang w:val="vi-VN"/>
        </w:rPr>
        <w:t>các cường quốc hạt nhân hàng đầu thế giới</w:t>
      </w:r>
      <w:r w:rsidR="00A33670" w:rsidRPr="005974D1">
        <w:rPr>
          <w:sz w:val="22"/>
          <w:szCs w:val="22"/>
          <w:lang w:val="pt-BR"/>
        </w:rPr>
        <w:t xml:space="preserve">, đóng vai trò quan trọng nhất. </w:t>
      </w:r>
    </w:p>
    <w:p w14:paraId="65E053AA" w14:textId="77777777" w:rsidR="00992FF6" w:rsidRPr="005974D1" w:rsidRDefault="00AC526F" w:rsidP="009467BD">
      <w:pPr>
        <w:widowControl w:val="0"/>
        <w:spacing w:line="280" w:lineRule="exact"/>
        <w:ind w:firstLine="567"/>
        <w:jc w:val="both"/>
        <w:rPr>
          <w:sz w:val="22"/>
          <w:szCs w:val="22"/>
          <w:lang w:val="vi-VN"/>
        </w:rPr>
      </w:pPr>
      <w:r w:rsidRPr="005974D1">
        <w:rPr>
          <w:sz w:val="22"/>
          <w:szCs w:val="22"/>
          <w:lang w:val="pt-BR"/>
        </w:rPr>
        <w:t>B</w:t>
      </w:r>
      <w:r w:rsidR="00992FF6" w:rsidRPr="005974D1">
        <w:rPr>
          <w:sz w:val="22"/>
          <w:szCs w:val="22"/>
          <w:lang w:val="pt-BR"/>
        </w:rPr>
        <w:t xml:space="preserve">a là, </w:t>
      </w:r>
      <w:r w:rsidR="0044338E" w:rsidRPr="005974D1">
        <w:rPr>
          <w:sz w:val="22"/>
          <w:szCs w:val="22"/>
          <w:lang w:val="pt-BR"/>
        </w:rPr>
        <w:t>khu vực Đông Nam Á</w:t>
      </w:r>
      <w:r w:rsidR="00113BD1" w:rsidRPr="005974D1">
        <w:rPr>
          <w:sz w:val="22"/>
          <w:szCs w:val="22"/>
          <w:lang w:val="pt-BR"/>
        </w:rPr>
        <w:t xml:space="preserve"> (ASEAN)</w:t>
      </w:r>
      <w:r w:rsidR="0044338E" w:rsidRPr="005974D1">
        <w:rPr>
          <w:sz w:val="22"/>
          <w:szCs w:val="22"/>
          <w:lang w:val="pt-BR"/>
        </w:rPr>
        <w:t xml:space="preserve">, trong đó có </w:t>
      </w:r>
      <w:r w:rsidR="00D1230C" w:rsidRPr="005974D1">
        <w:rPr>
          <w:sz w:val="22"/>
          <w:szCs w:val="22"/>
          <w:lang w:val="vi-VN"/>
        </w:rPr>
        <w:t>Việt Nam</w:t>
      </w:r>
      <w:r w:rsidR="0044338E" w:rsidRPr="005974D1">
        <w:rPr>
          <w:sz w:val="22"/>
          <w:szCs w:val="22"/>
          <w:lang w:val="vi-VN"/>
        </w:rPr>
        <w:t>,</w:t>
      </w:r>
      <w:r w:rsidR="00D1230C" w:rsidRPr="005974D1">
        <w:rPr>
          <w:sz w:val="22"/>
          <w:szCs w:val="22"/>
          <w:lang w:val="vi-VN"/>
        </w:rPr>
        <w:t xml:space="preserve"> </w:t>
      </w:r>
      <w:r w:rsidR="00315FC5" w:rsidRPr="005974D1">
        <w:rPr>
          <w:sz w:val="22"/>
          <w:szCs w:val="22"/>
          <w:lang w:val="vi-VN"/>
        </w:rPr>
        <w:br/>
      </w:r>
      <w:r w:rsidR="00D1230C" w:rsidRPr="005974D1">
        <w:rPr>
          <w:sz w:val="22"/>
          <w:szCs w:val="22"/>
          <w:lang w:val="vi-VN"/>
        </w:rPr>
        <w:t>bị tác động trực tiếp bởi sự cạnh tranh chiến lược Mỹ-Nga-Trung.</w:t>
      </w:r>
    </w:p>
    <w:p w14:paraId="69F68B01" w14:textId="77777777" w:rsidR="00992FF6" w:rsidRPr="005974D1" w:rsidRDefault="00992FF6" w:rsidP="009467BD">
      <w:pPr>
        <w:widowControl w:val="0"/>
        <w:spacing w:line="280" w:lineRule="exact"/>
        <w:ind w:firstLine="567"/>
        <w:jc w:val="both"/>
        <w:rPr>
          <w:spacing w:val="-2"/>
          <w:sz w:val="22"/>
          <w:szCs w:val="22"/>
          <w:lang w:val="vi-VN"/>
        </w:rPr>
      </w:pPr>
      <w:r w:rsidRPr="005974D1">
        <w:rPr>
          <w:spacing w:val="-2"/>
          <w:sz w:val="22"/>
          <w:szCs w:val="22"/>
          <w:lang w:val="vi-VN"/>
        </w:rPr>
        <w:t>B</w:t>
      </w:r>
      <w:r w:rsidR="00AC526F" w:rsidRPr="005974D1">
        <w:rPr>
          <w:spacing w:val="-2"/>
          <w:sz w:val="22"/>
          <w:szCs w:val="22"/>
          <w:lang w:val="vi-VN"/>
        </w:rPr>
        <w:t xml:space="preserve">ốn </w:t>
      </w:r>
      <w:r w:rsidRPr="005974D1">
        <w:rPr>
          <w:spacing w:val="-2"/>
          <w:sz w:val="22"/>
          <w:szCs w:val="22"/>
          <w:lang w:val="vi-VN"/>
        </w:rPr>
        <w:t xml:space="preserve">là, </w:t>
      </w:r>
      <w:r w:rsidR="00D939F6" w:rsidRPr="005974D1">
        <w:rPr>
          <w:spacing w:val="-2"/>
          <w:sz w:val="22"/>
          <w:szCs w:val="22"/>
          <w:lang w:val="vi-VN"/>
        </w:rPr>
        <w:t>nghiên cứu sinh với tư cách là một người “trong cuộc” đã sinh sống ở Châu Á nhiều năm và theo dõi những thay đổi nhanh chóng diễn ra ở khu vực CA-TBD rộng lớn muốn góp phần phân tích và hệ thống hóa các công trình về chủ đề tam giác chiến lược Mỹ-Nga-Trung dưới góc độ của nhà nghiên cứu và nhà ngoại giao Nga.</w:t>
      </w:r>
    </w:p>
    <w:p w14:paraId="323F94EF" w14:textId="77777777" w:rsidR="00D939F6" w:rsidRPr="00662E13" w:rsidRDefault="00D939F6" w:rsidP="009467BD">
      <w:pPr>
        <w:widowControl w:val="0"/>
        <w:spacing w:line="280" w:lineRule="exact"/>
        <w:ind w:firstLine="567"/>
        <w:jc w:val="both"/>
        <w:rPr>
          <w:spacing w:val="-2"/>
          <w:sz w:val="22"/>
          <w:szCs w:val="22"/>
          <w:lang w:val="vi-VN"/>
        </w:rPr>
      </w:pPr>
      <w:r w:rsidRPr="00662E13">
        <w:rPr>
          <w:spacing w:val="-2"/>
          <w:sz w:val="22"/>
          <w:szCs w:val="22"/>
          <w:lang w:val="vi-VN"/>
        </w:rPr>
        <w:t xml:space="preserve">Năm là, </w:t>
      </w:r>
      <w:r w:rsidRPr="005974D1">
        <w:rPr>
          <w:spacing w:val="-2"/>
          <w:sz w:val="22"/>
          <w:szCs w:val="22"/>
          <w:lang w:val="vi-VN"/>
        </w:rPr>
        <w:t>với tư cách là một nhà ngoại giao Nga, nghiên cứu sinh rất quan tâm đến những thay đổi tình hình trong khu vực CA-TBD vì nó có tác động trực tiếp đến lợi ích của Nga trong khu vực này.</w:t>
      </w:r>
    </w:p>
    <w:p w14:paraId="4C415A0F" w14:textId="77777777" w:rsidR="000603C0" w:rsidRPr="005974D1" w:rsidRDefault="000603C0" w:rsidP="009467BD">
      <w:pPr>
        <w:widowControl w:val="0"/>
        <w:autoSpaceDE w:val="0"/>
        <w:autoSpaceDN w:val="0"/>
        <w:adjustRightInd w:val="0"/>
        <w:spacing w:line="280" w:lineRule="exact"/>
        <w:jc w:val="both"/>
        <w:rPr>
          <w:b/>
          <w:sz w:val="22"/>
          <w:szCs w:val="22"/>
          <w:lang w:val="vi-VN"/>
        </w:rPr>
      </w:pPr>
      <w:r w:rsidRPr="005974D1">
        <w:rPr>
          <w:b/>
          <w:sz w:val="22"/>
          <w:szCs w:val="22"/>
          <w:lang w:val="pt-BR"/>
        </w:rPr>
        <w:t>2.</w:t>
      </w:r>
      <w:r w:rsidR="00614F1A" w:rsidRPr="005974D1">
        <w:rPr>
          <w:b/>
          <w:sz w:val="22"/>
          <w:szCs w:val="22"/>
          <w:lang w:val="pt-BR"/>
        </w:rPr>
        <w:t xml:space="preserve"> </w:t>
      </w:r>
      <w:r w:rsidRPr="005974D1">
        <w:rPr>
          <w:b/>
          <w:sz w:val="22"/>
          <w:szCs w:val="22"/>
          <w:lang w:val="vi-VN"/>
        </w:rPr>
        <w:t>Lịch sử nghiên cứu vấn đề</w:t>
      </w:r>
    </w:p>
    <w:p w14:paraId="0228C500" w14:textId="77777777" w:rsidR="000603C0" w:rsidRPr="005974D1" w:rsidRDefault="000603C0" w:rsidP="009467BD">
      <w:pPr>
        <w:widowControl w:val="0"/>
        <w:autoSpaceDE w:val="0"/>
        <w:autoSpaceDN w:val="0"/>
        <w:adjustRightInd w:val="0"/>
        <w:spacing w:line="280" w:lineRule="exact"/>
        <w:ind w:firstLine="567"/>
        <w:jc w:val="both"/>
        <w:rPr>
          <w:sz w:val="22"/>
          <w:szCs w:val="22"/>
          <w:lang w:val="vi-VN"/>
        </w:rPr>
      </w:pPr>
      <w:r w:rsidRPr="005974D1">
        <w:rPr>
          <w:bCs/>
          <w:sz w:val="22"/>
          <w:szCs w:val="22"/>
          <w:lang w:val="vi-VN"/>
        </w:rPr>
        <w:t xml:space="preserve">Xuất phát từ yêu </w:t>
      </w:r>
      <w:r w:rsidRPr="005974D1">
        <w:rPr>
          <w:bCs/>
          <w:spacing w:val="2"/>
          <w:sz w:val="22"/>
          <w:szCs w:val="22"/>
          <w:lang w:val="vi-VN"/>
        </w:rPr>
        <w:t xml:space="preserve">cầu của đề tài </w:t>
      </w:r>
      <w:r w:rsidR="00807C16" w:rsidRPr="005974D1">
        <w:rPr>
          <w:bCs/>
          <w:spacing w:val="2"/>
          <w:sz w:val="22"/>
          <w:szCs w:val="22"/>
          <w:lang w:val="vi-VN"/>
        </w:rPr>
        <w:t>luận án</w:t>
      </w:r>
      <w:r w:rsidRPr="005974D1">
        <w:rPr>
          <w:bCs/>
          <w:spacing w:val="2"/>
          <w:sz w:val="22"/>
          <w:szCs w:val="22"/>
          <w:lang w:val="vi-VN"/>
        </w:rPr>
        <w:t>, nghiên cứu sinh đã tiến hành khảo cứu và tổng hợp các công trình nghiên cứu ở Nga, trên thế giới và ở Việt Nam về bốn nhóm</w:t>
      </w:r>
      <w:r w:rsidR="00A3755A" w:rsidRPr="005974D1">
        <w:rPr>
          <w:bCs/>
          <w:spacing w:val="2"/>
          <w:sz w:val="22"/>
          <w:szCs w:val="22"/>
          <w:lang w:val="vi-VN"/>
        </w:rPr>
        <w:t xml:space="preserve"> vấn</w:t>
      </w:r>
      <w:r w:rsidRPr="005974D1">
        <w:rPr>
          <w:bCs/>
          <w:spacing w:val="2"/>
          <w:sz w:val="22"/>
          <w:szCs w:val="22"/>
          <w:lang w:val="vi-VN"/>
        </w:rPr>
        <w:t xml:space="preserve"> đề: (1) nhận diện khái niệm </w:t>
      </w:r>
      <w:r w:rsidRPr="005974D1">
        <w:rPr>
          <w:bCs/>
          <w:spacing w:val="2"/>
          <w:sz w:val="22"/>
          <w:szCs w:val="22"/>
          <w:lang w:val="vi-VN"/>
        </w:rPr>
        <w:lastRenderedPageBreak/>
        <w:t>“cạnh tranh chiến lược”; (2) cạnh tranh</w:t>
      </w:r>
      <w:r w:rsidR="009E0444" w:rsidRPr="005974D1">
        <w:rPr>
          <w:bCs/>
          <w:spacing w:val="2"/>
          <w:sz w:val="22"/>
          <w:szCs w:val="22"/>
          <w:lang w:val="vi-VN"/>
        </w:rPr>
        <w:t xml:space="preserve"> chiến lược</w:t>
      </w:r>
      <w:r w:rsidRPr="005974D1">
        <w:rPr>
          <w:bCs/>
          <w:spacing w:val="2"/>
          <w:sz w:val="22"/>
          <w:szCs w:val="22"/>
          <w:lang w:val="vi-VN"/>
        </w:rPr>
        <w:t xml:space="preserve"> Mỹ-Nga;</w:t>
      </w:r>
      <w:r w:rsidRPr="005974D1">
        <w:rPr>
          <w:bCs/>
          <w:sz w:val="22"/>
          <w:szCs w:val="22"/>
          <w:lang w:val="vi-VN"/>
        </w:rPr>
        <w:t xml:space="preserve"> (3) cạnh tranh</w:t>
      </w:r>
      <w:r w:rsidR="009E0444" w:rsidRPr="005974D1">
        <w:rPr>
          <w:bCs/>
          <w:sz w:val="22"/>
          <w:szCs w:val="22"/>
          <w:lang w:val="vi-VN"/>
        </w:rPr>
        <w:t xml:space="preserve"> chiến lược</w:t>
      </w:r>
      <w:r w:rsidRPr="005974D1">
        <w:rPr>
          <w:bCs/>
          <w:sz w:val="22"/>
          <w:szCs w:val="22"/>
          <w:lang w:val="vi-VN"/>
        </w:rPr>
        <w:t xml:space="preserve"> Mỹ-Trung; (4) </w:t>
      </w:r>
      <w:r w:rsidR="00CA0500" w:rsidRPr="005974D1">
        <w:rPr>
          <w:bCs/>
          <w:sz w:val="22"/>
          <w:szCs w:val="22"/>
          <w:lang w:val="vi-VN"/>
        </w:rPr>
        <w:t>hợp tác và cạnh tranh</w:t>
      </w:r>
      <w:r w:rsidRPr="005974D1">
        <w:rPr>
          <w:bCs/>
          <w:sz w:val="22"/>
          <w:szCs w:val="22"/>
          <w:lang w:val="vi-VN"/>
        </w:rPr>
        <w:t xml:space="preserve"> Nga-Trung. Trên cơ sở kết quả </w:t>
      </w:r>
      <w:r w:rsidRPr="005974D1">
        <w:rPr>
          <w:sz w:val="22"/>
          <w:szCs w:val="22"/>
          <w:lang w:val="vi-VN"/>
        </w:rPr>
        <w:t>khảo cứu, nghiên cứu sinh rút ra một số nhận xét sau đây.</w:t>
      </w:r>
    </w:p>
    <w:p w14:paraId="711A326A" w14:textId="77777777" w:rsidR="000603C0" w:rsidRPr="005974D1" w:rsidRDefault="000603C0"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Một là, các tác giả ở Nga, </w:t>
      </w:r>
      <w:r w:rsidR="00614F1A" w:rsidRPr="005974D1">
        <w:rPr>
          <w:sz w:val="22"/>
          <w:szCs w:val="22"/>
          <w:lang w:val="vi-VN"/>
        </w:rPr>
        <w:t xml:space="preserve">các nước </w:t>
      </w:r>
      <w:r w:rsidR="00C3430A" w:rsidRPr="005974D1">
        <w:rPr>
          <w:bCs/>
          <w:sz w:val="22"/>
          <w:szCs w:val="22"/>
          <w:shd w:val="clear" w:color="auto" w:fill="FFFFFF"/>
          <w:lang w:val="vi-VN"/>
        </w:rPr>
        <w:t>Phương Tây</w:t>
      </w:r>
      <w:r w:rsidRPr="005974D1">
        <w:rPr>
          <w:bCs/>
          <w:sz w:val="22"/>
          <w:szCs w:val="22"/>
          <w:shd w:val="clear" w:color="auto" w:fill="FFFFFF"/>
          <w:lang w:val="vi-VN"/>
        </w:rPr>
        <w:t xml:space="preserve"> và </w:t>
      </w:r>
      <w:r w:rsidRPr="005974D1">
        <w:rPr>
          <w:bCs/>
          <w:spacing w:val="-6"/>
          <w:sz w:val="22"/>
          <w:szCs w:val="22"/>
          <w:shd w:val="clear" w:color="auto" w:fill="FFFFFF"/>
          <w:lang w:val="vi-VN"/>
        </w:rPr>
        <w:t>Việt Nam</w:t>
      </w:r>
      <w:r w:rsidRPr="005974D1">
        <w:rPr>
          <w:bCs/>
          <w:sz w:val="22"/>
          <w:szCs w:val="22"/>
          <w:shd w:val="clear" w:color="auto" w:fill="FFFFFF"/>
          <w:lang w:val="vi-VN"/>
        </w:rPr>
        <w:t xml:space="preserve"> chưa có nhận diện thống nhất về các khái niệm “cạnh tranh” và “cạnh tranh chiến lược”. </w:t>
      </w:r>
    </w:p>
    <w:p w14:paraId="150D0D2A" w14:textId="77777777" w:rsidR="000603C0" w:rsidRPr="005974D1" w:rsidRDefault="000603C0"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Hai là, các tác giả ở Nga đều </w:t>
      </w:r>
      <w:r w:rsidR="00A3755A" w:rsidRPr="005974D1">
        <w:rPr>
          <w:sz w:val="22"/>
          <w:szCs w:val="22"/>
          <w:lang w:val="vi-VN"/>
        </w:rPr>
        <w:t xml:space="preserve">cho </w:t>
      </w:r>
      <w:r w:rsidRPr="005974D1">
        <w:rPr>
          <w:sz w:val="22"/>
          <w:szCs w:val="22"/>
          <w:lang w:val="vi-VN"/>
        </w:rPr>
        <w:t xml:space="preserve">rằng cạnh tranh chiến lược </w:t>
      </w:r>
      <w:r w:rsidR="00315FC5" w:rsidRPr="005974D1">
        <w:rPr>
          <w:sz w:val="22"/>
          <w:szCs w:val="22"/>
          <w:lang w:val="vi-VN"/>
        </w:rPr>
        <w:br/>
      </w:r>
      <w:r w:rsidRPr="005974D1">
        <w:rPr>
          <w:sz w:val="22"/>
          <w:szCs w:val="22"/>
          <w:lang w:val="vi-VN"/>
        </w:rPr>
        <w:t xml:space="preserve">Mỹ-Nga, Mỹ-Trung diễn ra trong bối cảnh Mỹ đứng đầu các nước </w:t>
      </w:r>
      <w:r w:rsidR="00C3430A" w:rsidRPr="005974D1">
        <w:rPr>
          <w:sz w:val="22"/>
          <w:szCs w:val="22"/>
          <w:lang w:val="vi-VN"/>
        </w:rPr>
        <w:t>Phương Tây</w:t>
      </w:r>
      <w:r w:rsidRPr="005974D1">
        <w:rPr>
          <w:sz w:val="22"/>
          <w:szCs w:val="22"/>
          <w:lang w:val="vi-VN"/>
        </w:rPr>
        <w:t xml:space="preserve"> ra sức duy trì trật tự thế giới đơn cực do </w:t>
      </w:r>
      <w:r w:rsidR="00BC4558" w:rsidRPr="005974D1">
        <w:rPr>
          <w:sz w:val="22"/>
          <w:szCs w:val="22"/>
          <w:lang w:val="vi-VN"/>
        </w:rPr>
        <w:t>Mỹ</w:t>
      </w:r>
      <w:r w:rsidRPr="005974D1">
        <w:rPr>
          <w:sz w:val="22"/>
          <w:szCs w:val="22"/>
          <w:lang w:val="vi-VN"/>
        </w:rPr>
        <w:t xml:space="preserve"> kiểm soát sau Chiến tranh lạnh mà hiện nay</w:t>
      </w:r>
      <w:r w:rsidR="00D06609" w:rsidRPr="005974D1">
        <w:rPr>
          <w:sz w:val="22"/>
          <w:szCs w:val="22"/>
          <w:lang w:val="vi-VN"/>
        </w:rPr>
        <w:t xml:space="preserve"> đang đứng trước nguy cơ sụp đổ</w:t>
      </w:r>
      <w:r w:rsidR="00FB43B8" w:rsidRPr="005974D1">
        <w:rPr>
          <w:sz w:val="22"/>
          <w:szCs w:val="22"/>
          <w:lang w:val="vi-VN"/>
        </w:rPr>
        <w:t xml:space="preserve">. </w:t>
      </w:r>
      <w:r w:rsidRPr="005974D1">
        <w:rPr>
          <w:sz w:val="22"/>
          <w:szCs w:val="22"/>
          <w:lang w:val="vi-VN"/>
        </w:rPr>
        <w:t>Trong khi đó</w:t>
      </w:r>
      <w:r w:rsidR="002B6BEC" w:rsidRPr="005974D1">
        <w:rPr>
          <w:sz w:val="22"/>
          <w:szCs w:val="22"/>
          <w:lang w:val="vi-VN"/>
        </w:rPr>
        <w:t>,</w:t>
      </w:r>
      <w:r w:rsidRPr="005974D1">
        <w:rPr>
          <w:sz w:val="22"/>
          <w:szCs w:val="22"/>
          <w:lang w:val="vi-VN"/>
        </w:rPr>
        <w:t xml:space="preserve"> Nga và Trung Quốc cùng hợp tác để xây dựng trật tự thế giới </w:t>
      </w:r>
      <w:r w:rsidR="00D06609" w:rsidRPr="005974D1">
        <w:rPr>
          <w:sz w:val="22"/>
          <w:szCs w:val="22"/>
          <w:lang w:val="vi-VN"/>
        </w:rPr>
        <w:t xml:space="preserve">mới </w:t>
      </w:r>
      <w:r w:rsidRPr="005974D1">
        <w:rPr>
          <w:sz w:val="22"/>
          <w:szCs w:val="22"/>
          <w:lang w:val="vi-VN"/>
        </w:rPr>
        <w:t xml:space="preserve">đa cực. Thực chất, đây là sự cạnh tranh giữa hai trật tự thế giới. </w:t>
      </w:r>
    </w:p>
    <w:p w14:paraId="30BECA04" w14:textId="77777777" w:rsidR="000603C0" w:rsidRPr="005974D1" w:rsidRDefault="000603C0"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Ba là, đa số các tác giả </w:t>
      </w:r>
      <w:r w:rsidR="00614F1A" w:rsidRPr="005974D1">
        <w:rPr>
          <w:sz w:val="22"/>
          <w:szCs w:val="22"/>
          <w:lang w:val="vi-VN"/>
        </w:rPr>
        <w:t>P</w:t>
      </w:r>
      <w:r w:rsidR="00C3430A" w:rsidRPr="005974D1">
        <w:rPr>
          <w:sz w:val="22"/>
          <w:szCs w:val="22"/>
          <w:lang w:val="vi-VN"/>
        </w:rPr>
        <w:t>hương Tây</w:t>
      </w:r>
      <w:r w:rsidRPr="005974D1">
        <w:rPr>
          <w:sz w:val="22"/>
          <w:szCs w:val="22"/>
          <w:lang w:val="vi-VN"/>
        </w:rPr>
        <w:t xml:space="preserve">, trước hết là Mỹ, coi cạnh tranh chiến lược giữa một bên là Mỹ và bên kia là Nga và Trung Quốc là sự đối đầu giữa </w:t>
      </w:r>
      <w:r w:rsidR="00FB43B8" w:rsidRPr="005974D1">
        <w:rPr>
          <w:sz w:val="22"/>
          <w:szCs w:val="22"/>
          <w:lang w:val="vi-VN"/>
        </w:rPr>
        <w:t>“</w:t>
      </w:r>
      <w:r w:rsidRPr="005974D1">
        <w:rPr>
          <w:sz w:val="22"/>
          <w:szCs w:val="22"/>
          <w:lang w:val="vi-VN"/>
        </w:rPr>
        <w:t>dân chủ</w:t>
      </w:r>
      <w:r w:rsidR="00FB43B8" w:rsidRPr="005974D1">
        <w:rPr>
          <w:sz w:val="22"/>
          <w:szCs w:val="22"/>
          <w:lang w:val="vi-VN"/>
        </w:rPr>
        <w:t>”</w:t>
      </w:r>
      <w:r w:rsidRPr="005974D1">
        <w:rPr>
          <w:sz w:val="22"/>
          <w:szCs w:val="22"/>
          <w:lang w:val="vi-VN"/>
        </w:rPr>
        <w:t xml:space="preserve"> và </w:t>
      </w:r>
      <w:r w:rsidR="00FB43B8" w:rsidRPr="005974D1">
        <w:rPr>
          <w:sz w:val="22"/>
          <w:szCs w:val="22"/>
          <w:lang w:val="vi-VN"/>
        </w:rPr>
        <w:t>“</w:t>
      </w:r>
      <w:r w:rsidRPr="005974D1">
        <w:rPr>
          <w:sz w:val="22"/>
          <w:szCs w:val="22"/>
          <w:lang w:val="vi-VN"/>
        </w:rPr>
        <w:t>chuyên chế</w:t>
      </w:r>
      <w:r w:rsidR="00FB43B8" w:rsidRPr="005974D1">
        <w:rPr>
          <w:sz w:val="22"/>
          <w:szCs w:val="22"/>
          <w:lang w:val="vi-VN"/>
        </w:rPr>
        <w:t>”</w:t>
      </w:r>
      <w:r w:rsidRPr="005974D1">
        <w:rPr>
          <w:sz w:val="22"/>
          <w:szCs w:val="22"/>
          <w:lang w:val="vi-VN"/>
        </w:rPr>
        <w:t xml:space="preserve">, nghĩa là họ coi đây là sự cạnh tranh giữa hai thể chế chính trị khác nhau. </w:t>
      </w:r>
    </w:p>
    <w:p w14:paraId="2258D96A" w14:textId="77777777" w:rsidR="000603C0" w:rsidRPr="005974D1" w:rsidRDefault="000603C0"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Bốn là, các tác giả ở Nga, trên thế giới và Việt Nam đều coi cạnh tranh chiến lược trong tam giác quan hệ Mỹ-Nga-Trung ở khu vực </w:t>
      </w:r>
      <w:r w:rsidR="00FC0109" w:rsidRPr="005974D1">
        <w:rPr>
          <w:sz w:val="22"/>
          <w:szCs w:val="22"/>
          <w:lang w:val="vi-VN"/>
        </w:rPr>
        <w:t xml:space="preserve">CA-TBD </w:t>
      </w:r>
      <w:r w:rsidRPr="005974D1">
        <w:rPr>
          <w:sz w:val="22"/>
          <w:szCs w:val="22"/>
          <w:lang w:val="vi-VN"/>
        </w:rPr>
        <w:t xml:space="preserve">là một xu thế lớn </w:t>
      </w:r>
      <w:r w:rsidR="00A3755A" w:rsidRPr="005974D1">
        <w:rPr>
          <w:sz w:val="22"/>
          <w:szCs w:val="22"/>
          <w:lang w:val="vi-VN"/>
        </w:rPr>
        <w:t xml:space="preserve">có tác động </w:t>
      </w:r>
      <w:r w:rsidRPr="005974D1">
        <w:rPr>
          <w:sz w:val="22"/>
          <w:szCs w:val="22"/>
          <w:lang w:val="vi-VN"/>
        </w:rPr>
        <w:t>định hình trật tự thế giới mới, tác động trực tiếp đến việc các nước khu vực điều chỉnh chính sách đối ngoại.</w:t>
      </w:r>
    </w:p>
    <w:p w14:paraId="459988CE" w14:textId="77777777" w:rsidR="000603C0" w:rsidRPr="005974D1" w:rsidRDefault="000603C0" w:rsidP="009467BD">
      <w:pPr>
        <w:widowControl w:val="0"/>
        <w:autoSpaceDE w:val="0"/>
        <w:autoSpaceDN w:val="0"/>
        <w:adjustRightInd w:val="0"/>
        <w:spacing w:line="280" w:lineRule="exact"/>
        <w:ind w:firstLine="567"/>
        <w:jc w:val="both"/>
        <w:rPr>
          <w:sz w:val="22"/>
          <w:szCs w:val="22"/>
          <w:highlight w:val="white"/>
          <w:lang w:val="vi-VN"/>
        </w:rPr>
      </w:pPr>
      <w:r w:rsidRPr="005974D1">
        <w:rPr>
          <w:sz w:val="22"/>
          <w:szCs w:val="22"/>
          <w:highlight w:val="white"/>
          <w:lang w:val="vi-VN"/>
        </w:rPr>
        <w:t>Năm là, hầu hết các tác giả chỉ đề cập đến sự cạnh tranh</w:t>
      </w:r>
      <w:r w:rsidR="00BC4558" w:rsidRPr="005974D1">
        <w:rPr>
          <w:sz w:val="22"/>
          <w:szCs w:val="22"/>
          <w:highlight w:val="white"/>
          <w:lang w:val="vi-VN"/>
        </w:rPr>
        <w:t xml:space="preserve"> chiến lược</w:t>
      </w:r>
      <w:r w:rsidRPr="005974D1">
        <w:rPr>
          <w:sz w:val="22"/>
          <w:szCs w:val="22"/>
          <w:highlight w:val="white"/>
          <w:lang w:val="vi-VN"/>
        </w:rPr>
        <w:t xml:space="preserve"> trong tam giác quan hệ Mỹ-Nga-Trung trong một số lĩnh vực, chưa có tác giả nào nghiên cứu một cách toàn diện về sự cạnh tranh chiến lược giữa ba cường quốc này trong khu vực </w:t>
      </w:r>
      <w:r w:rsidR="00FC0109" w:rsidRPr="005974D1">
        <w:rPr>
          <w:sz w:val="22"/>
          <w:szCs w:val="22"/>
          <w:lang w:val="vi-VN"/>
        </w:rPr>
        <w:t>CA-TBD</w:t>
      </w:r>
      <w:r w:rsidRPr="005974D1">
        <w:rPr>
          <w:sz w:val="22"/>
          <w:szCs w:val="22"/>
          <w:highlight w:val="white"/>
          <w:lang w:val="vi-VN"/>
        </w:rPr>
        <w:t xml:space="preserve">, cũng </w:t>
      </w:r>
      <w:r w:rsidR="002B6BEC" w:rsidRPr="005974D1">
        <w:rPr>
          <w:sz w:val="22"/>
          <w:szCs w:val="22"/>
          <w:highlight w:val="white"/>
          <w:lang w:val="vi-VN"/>
        </w:rPr>
        <w:t xml:space="preserve">như </w:t>
      </w:r>
      <w:r w:rsidRPr="005974D1">
        <w:rPr>
          <w:sz w:val="22"/>
          <w:szCs w:val="22"/>
          <w:highlight w:val="white"/>
          <w:lang w:val="vi-VN"/>
        </w:rPr>
        <w:t xml:space="preserve">chưa có công trình nào nghiên cứu toàn diện về tác động của sự cạnh tranh chiến lược Mỹ-Nga-Trung </w:t>
      </w:r>
      <w:r w:rsidR="00DE6136" w:rsidRPr="005974D1">
        <w:rPr>
          <w:sz w:val="22"/>
          <w:szCs w:val="22"/>
          <w:highlight w:val="white"/>
          <w:lang w:val="vi-VN"/>
        </w:rPr>
        <w:t>đến</w:t>
      </w:r>
      <w:r w:rsidRPr="005974D1">
        <w:rPr>
          <w:sz w:val="22"/>
          <w:szCs w:val="22"/>
          <w:highlight w:val="white"/>
          <w:lang w:val="vi-VN"/>
        </w:rPr>
        <w:t xml:space="preserve"> </w:t>
      </w:r>
      <w:r w:rsidRPr="005974D1">
        <w:rPr>
          <w:spacing w:val="-6"/>
          <w:sz w:val="22"/>
          <w:szCs w:val="22"/>
          <w:highlight w:val="white"/>
          <w:lang w:val="vi-VN"/>
        </w:rPr>
        <w:t>Việt Nam</w:t>
      </w:r>
      <w:r w:rsidRPr="005974D1">
        <w:rPr>
          <w:sz w:val="22"/>
          <w:szCs w:val="22"/>
          <w:highlight w:val="white"/>
          <w:lang w:val="vi-VN"/>
        </w:rPr>
        <w:t>.</w:t>
      </w:r>
    </w:p>
    <w:p w14:paraId="2E2223C0" w14:textId="77777777" w:rsidR="00D13CEA" w:rsidRDefault="000603C0" w:rsidP="009467BD">
      <w:pPr>
        <w:widowControl w:val="0"/>
        <w:autoSpaceDE w:val="0"/>
        <w:autoSpaceDN w:val="0"/>
        <w:adjustRightInd w:val="0"/>
        <w:spacing w:line="280" w:lineRule="exact"/>
        <w:ind w:firstLine="567"/>
        <w:jc w:val="both"/>
        <w:rPr>
          <w:sz w:val="22"/>
          <w:szCs w:val="22"/>
          <w:highlight w:val="white"/>
          <w:lang w:val="vi-VN"/>
        </w:rPr>
      </w:pPr>
      <w:r w:rsidRPr="005974D1">
        <w:rPr>
          <w:sz w:val="22"/>
          <w:szCs w:val="22"/>
          <w:highlight w:val="white"/>
          <w:lang w:val="vi-VN"/>
        </w:rPr>
        <w:t xml:space="preserve">Trên cơ sở tiếp thu kết quả nghiên cứu của các tác giả </w:t>
      </w:r>
      <w:r w:rsidR="009A056B" w:rsidRPr="005974D1">
        <w:rPr>
          <w:sz w:val="22"/>
          <w:szCs w:val="22"/>
          <w:highlight w:val="white"/>
          <w:lang w:val="vi-VN"/>
        </w:rPr>
        <w:t xml:space="preserve">ở </w:t>
      </w:r>
      <w:r w:rsidR="000F5ED0" w:rsidRPr="005974D1">
        <w:rPr>
          <w:sz w:val="22"/>
          <w:szCs w:val="22"/>
          <w:highlight w:val="white"/>
          <w:lang w:val="vi-VN"/>
        </w:rPr>
        <w:br/>
      </w:r>
      <w:r w:rsidR="009A056B" w:rsidRPr="005974D1">
        <w:rPr>
          <w:spacing w:val="-6"/>
          <w:sz w:val="22"/>
          <w:szCs w:val="22"/>
          <w:highlight w:val="white"/>
          <w:lang w:val="vi-VN"/>
        </w:rPr>
        <w:t>Việt Nam</w:t>
      </w:r>
      <w:r w:rsidR="009A056B" w:rsidRPr="005974D1">
        <w:rPr>
          <w:sz w:val="22"/>
          <w:szCs w:val="22"/>
          <w:highlight w:val="white"/>
          <w:lang w:val="vi-VN"/>
        </w:rPr>
        <w:t xml:space="preserve">, </w:t>
      </w:r>
      <w:r w:rsidRPr="005974D1">
        <w:rPr>
          <w:sz w:val="22"/>
          <w:szCs w:val="22"/>
          <w:highlight w:val="white"/>
          <w:lang w:val="vi-VN"/>
        </w:rPr>
        <w:t>ở Nga và</w:t>
      </w:r>
      <w:r w:rsidR="009A056B" w:rsidRPr="005974D1">
        <w:rPr>
          <w:sz w:val="22"/>
          <w:szCs w:val="22"/>
          <w:highlight w:val="white"/>
          <w:lang w:val="vi-VN"/>
        </w:rPr>
        <w:t xml:space="preserve"> trên thế giới</w:t>
      </w:r>
      <w:r w:rsidRPr="005974D1">
        <w:rPr>
          <w:sz w:val="22"/>
          <w:szCs w:val="22"/>
          <w:highlight w:val="white"/>
          <w:lang w:val="vi-VN"/>
        </w:rPr>
        <w:t xml:space="preserve">, </w:t>
      </w:r>
      <w:r w:rsidR="00807C16" w:rsidRPr="005974D1">
        <w:rPr>
          <w:sz w:val="22"/>
          <w:szCs w:val="22"/>
          <w:highlight w:val="white"/>
          <w:lang w:val="vi-VN"/>
        </w:rPr>
        <w:t>luận án</w:t>
      </w:r>
      <w:r w:rsidRPr="005974D1">
        <w:rPr>
          <w:sz w:val="22"/>
          <w:szCs w:val="22"/>
          <w:highlight w:val="white"/>
          <w:lang w:val="vi-VN"/>
        </w:rPr>
        <w:t xml:space="preserve"> tập trung nghiên cứu một số vấn đề còn chưa được nghiên cứu đầy đủ và toàn diện về cạnh tranh</w:t>
      </w:r>
      <w:r w:rsidR="00BC4558" w:rsidRPr="005974D1">
        <w:rPr>
          <w:sz w:val="22"/>
          <w:szCs w:val="22"/>
          <w:highlight w:val="white"/>
          <w:lang w:val="vi-VN"/>
        </w:rPr>
        <w:t xml:space="preserve"> chiến lược</w:t>
      </w:r>
      <w:r w:rsidRPr="005974D1">
        <w:rPr>
          <w:sz w:val="22"/>
          <w:szCs w:val="22"/>
          <w:highlight w:val="white"/>
          <w:lang w:val="vi-VN"/>
        </w:rPr>
        <w:t xml:space="preserve"> Mỹ-Nga-Trung trong khu vực </w:t>
      </w:r>
      <w:r w:rsidR="00FC0109" w:rsidRPr="005974D1">
        <w:rPr>
          <w:sz w:val="22"/>
          <w:szCs w:val="22"/>
          <w:lang w:val="vi-VN"/>
        </w:rPr>
        <w:t>CA-TBD</w:t>
      </w:r>
      <w:r w:rsidR="00BC4558" w:rsidRPr="005974D1">
        <w:rPr>
          <w:sz w:val="22"/>
          <w:szCs w:val="22"/>
          <w:lang w:val="vi-VN"/>
        </w:rPr>
        <w:t xml:space="preserve"> từ năm 2016 </w:t>
      </w:r>
      <w:r w:rsidR="009A056B" w:rsidRPr="005974D1">
        <w:rPr>
          <w:sz w:val="22"/>
          <w:szCs w:val="22"/>
          <w:lang w:val="vi-VN"/>
        </w:rPr>
        <w:br/>
      </w:r>
      <w:r w:rsidR="00BC4558" w:rsidRPr="005974D1">
        <w:rPr>
          <w:sz w:val="22"/>
          <w:szCs w:val="22"/>
          <w:lang w:val="vi-VN"/>
        </w:rPr>
        <w:t>đến nay</w:t>
      </w:r>
      <w:r w:rsidR="00FC0109" w:rsidRPr="005974D1">
        <w:rPr>
          <w:sz w:val="22"/>
          <w:szCs w:val="22"/>
          <w:highlight w:val="white"/>
          <w:lang w:val="vi-VN"/>
        </w:rPr>
        <w:t xml:space="preserve"> </w:t>
      </w:r>
      <w:r w:rsidRPr="005974D1">
        <w:rPr>
          <w:sz w:val="22"/>
          <w:szCs w:val="22"/>
          <w:highlight w:val="white"/>
          <w:lang w:val="vi-VN"/>
        </w:rPr>
        <w:t xml:space="preserve">và tác động của sự cạnh tranh đó đối với </w:t>
      </w:r>
      <w:r w:rsidRPr="005974D1">
        <w:rPr>
          <w:spacing w:val="-6"/>
          <w:sz w:val="22"/>
          <w:szCs w:val="22"/>
          <w:highlight w:val="white"/>
          <w:lang w:val="vi-VN"/>
        </w:rPr>
        <w:t>Việt Nam</w:t>
      </w:r>
      <w:r w:rsidRPr="005974D1">
        <w:rPr>
          <w:sz w:val="22"/>
          <w:szCs w:val="22"/>
          <w:highlight w:val="white"/>
          <w:lang w:val="vi-VN"/>
        </w:rPr>
        <w:t>.</w:t>
      </w:r>
    </w:p>
    <w:p w14:paraId="6EC23937" w14:textId="77777777" w:rsidR="00662E13" w:rsidRDefault="00662E13" w:rsidP="009467BD">
      <w:pPr>
        <w:widowControl w:val="0"/>
        <w:autoSpaceDE w:val="0"/>
        <w:autoSpaceDN w:val="0"/>
        <w:adjustRightInd w:val="0"/>
        <w:spacing w:line="280" w:lineRule="exact"/>
        <w:ind w:firstLine="567"/>
        <w:jc w:val="both"/>
        <w:rPr>
          <w:sz w:val="22"/>
          <w:szCs w:val="22"/>
          <w:highlight w:val="white"/>
          <w:lang w:val="vi-VN"/>
        </w:rPr>
      </w:pPr>
    </w:p>
    <w:p w14:paraId="2C19E339" w14:textId="77777777" w:rsidR="00662E13" w:rsidRPr="005974D1" w:rsidRDefault="00662E13" w:rsidP="009467BD">
      <w:pPr>
        <w:widowControl w:val="0"/>
        <w:autoSpaceDE w:val="0"/>
        <w:autoSpaceDN w:val="0"/>
        <w:adjustRightInd w:val="0"/>
        <w:spacing w:line="280" w:lineRule="exact"/>
        <w:ind w:firstLine="567"/>
        <w:jc w:val="both"/>
        <w:rPr>
          <w:sz w:val="22"/>
          <w:szCs w:val="22"/>
          <w:highlight w:val="white"/>
          <w:lang w:val="vi-VN"/>
        </w:rPr>
      </w:pPr>
    </w:p>
    <w:p w14:paraId="782EDF70" w14:textId="77777777" w:rsidR="00992FF6" w:rsidRPr="005974D1" w:rsidRDefault="00643445" w:rsidP="009467BD">
      <w:pPr>
        <w:widowControl w:val="0"/>
        <w:spacing w:line="280" w:lineRule="exact"/>
        <w:jc w:val="both"/>
        <w:textAlignment w:val="baseline"/>
        <w:outlineLvl w:val="0"/>
        <w:rPr>
          <w:b/>
          <w:bCs/>
          <w:kern w:val="36"/>
          <w:sz w:val="22"/>
          <w:szCs w:val="22"/>
          <w:lang w:val="vi-VN"/>
        </w:rPr>
      </w:pPr>
      <w:r w:rsidRPr="005974D1">
        <w:rPr>
          <w:b/>
          <w:bCs/>
          <w:kern w:val="36"/>
          <w:sz w:val="22"/>
          <w:szCs w:val="22"/>
          <w:lang w:val="vi-VN"/>
        </w:rPr>
        <w:lastRenderedPageBreak/>
        <w:t>3</w:t>
      </w:r>
      <w:r w:rsidR="000603C0" w:rsidRPr="005974D1">
        <w:rPr>
          <w:b/>
          <w:bCs/>
          <w:kern w:val="36"/>
          <w:sz w:val="22"/>
          <w:szCs w:val="22"/>
          <w:lang w:val="vi-VN"/>
        </w:rPr>
        <w:t>.</w:t>
      </w:r>
      <w:r w:rsidR="00614F1A" w:rsidRPr="005974D1">
        <w:rPr>
          <w:b/>
          <w:bCs/>
          <w:kern w:val="36"/>
          <w:sz w:val="22"/>
          <w:szCs w:val="22"/>
          <w:lang w:val="vi-VN"/>
        </w:rPr>
        <w:t xml:space="preserve"> </w:t>
      </w:r>
      <w:r w:rsidR="00FA6005" w:rsidRPr="005974D1">
        <w:rPr>
          <w:b/>
          <w:bCs/>
          <w:kern w:val="36"/>
          <w:sz w:val="22"/>
          <w:szCs w:val="22"/>
          <w:lang w:val="vi-VN"/>
        </w:rPr>
        <w:t>Mục tiêu và nhiệm vụ nghiên cứu</w:t>
      </w:r>
    </w:p>
    <w:p w14:paraId="393ED4CF" w14:textId="77777777" w:rsidR="00643445" w:rsidRPr="005974D1" w:rsidRDefault="00643445" w:rsidP="009467BD">
      <w:pPr>
        <w:widowControl w:val="0"/>
        <w:spacing w:line="290" w:lineRule="exact"/>
        <w:ind w:firstLine="567"/>
        <w:jc w:val="both"/>
        <w:rPr>
          <w:b/>
          <w:sz w:val="22"/>
          <w:szCs w:val="22"/>
          <w:lang w:val="vi-VN"/>
        </w:rPr>
      </w:pPr>
      <w:r w:rsidRPr="005974D1">
        <w:rPr>
          <w:sz w:val="22"/>
          <w:szCs w:val="22"/>
          <w:lang w:val="vi-VN"/>
        </w:rPr>
        <w:t xml:space="preserve">Mục </w:t>
      </w:r>
      <w:r w:rsidR="00D13CEA" w:rsidRPr="005974D1">
        <w:rPr>
          <w:sz w:val="22"/>
          <w:szCs w:val="22"/>
          <w:lang w:val="vi-VN"/>
        </w:rPr>
        <w:t>tiêu</w:t>
      </w:r>
      <w:r w:rsidRPr="005974D1">
        <w:rPr>
          <w:sz w:val="22"/>
          <w:szCs w:val="22"/>
          <w:lang w:val="vi-VN"/>
        </w:rPr>
        <w:t xml:space="preserve"> của </w:t>
      </w:r>
      <w:r w:rsidR="00807C16" w:rsidRPr="005974D1">
        <w:rPr>
          <w:sz w:val="22"/>
          <w:szCs w:val="22"/>
          <w:lang w:val="vi-VN"/>
        </w:rPr>
        <w:t>luận án</w:t>
      </w:r>
      <w:r w:rsidRPr="005974D1">
        <w:rPr>
          <w:sz w:val="22"/>
          <w:szCs w:val="22"/>
          <w:lang w:val="vi-VN"/>
        </w:rPr>
        <w:t xml:space="preserve"> là làm rõ sự cạnh tranh chiến lược của ba cường quốc Nga, Trung Quốc và Mỹ trong khu vực CA-TBD trong một số lĩnh vực từ năm 2016 đến nay, đánh giá tác động của sự cạnh tranh đó đối với Việt Nam. </w:t>
      </w:r>
    </w:p>
    <w:p w14:paraId="3A76CC43" w14:textId="7E662C3B" w:rsidR="00643445" w:rsidRPr="005974D1" w:rsidRDefault="00992FF6" w:rsidP="009467BD">
      <w:pPr>
        <w:widowControl w:val="0"/>
        <w:spacing w:line="290" w:lineRule="exact"/>
        <w:ind w:firstLine="567"/>
        <w:jc w:val="both"/>
        <w:rPr>
          <w:sz w:val="22"/>
          <w:szCs w:val="22"/>
          <w:lang w:val="vi-VN"/>
        </w:rPr>
      </w:pPr>
      <w:r w:rsidRPr="005974D1">
        <w:rPr>
          <w:sz w:val="22"/>
          <w:szCs w:val="22"/>
          <w:lang w:val="pt-BR"/>
        </w:rPr>
        <w:t xml:space="preserve">Để đạt được mục tiêu nghiên cứu này, </w:t>
      </w:r>
      <w:r w:rsidR="00807C16" w:rsidRPr="005974D1">
        <w:rPr>
          <w:sz w:val="22"/>
          <w:szCs w:val="22"/>
          <w:lang w:val="vi-VN"/>
        </w:rPr>
        <w:t>luận án</w:t>
      </w:r>
      <w:r w:rsidRPr="005974D1">
        <w:rPr>
          <w:sz w:val="22"/>
          <w:szCs w:val="22"/>
          <w:lang w:val="pt-BR"/>
        </w:rPr>
        <w:t xml:space="preserve"> thực hiện các nhiệm vụ</w:t>
      </w:r>
      <w:r w:rsidR="008E2D21" w:rsidRPr="005974D1">
        <w:rPr>
          <w:sz w:val="22"/>
          <w:szCs w:val="22"/>
          <w:lang w:val="pt-BR"/>
        </w:rPr>
        <w:t xml:space="preserve"> nghiên cứu sau</w:t>
      </w:r>
      <w:r w:rsidRPr="005974D1">
        <w:rPr>
          <w:sz w:val="22"/>
          <w:szCs w:val="22"/>
          <w:lang w:val="pt-BR"/>
        </w:rPr>
        <w:t>:</w:t>
      </w:r>
      <w:r w:rsidR="007D727F" w:rsidRPr="005974D1">
        <w:rPr>
          <w:sz w:val="22"/>
          <w:szCs w:val="22"/>
          <w:lang w:val="pt-BR"/>
        </w:rPr>
        <w:t xml:space="preserve"> l</w:t>
      </w:r>
      <w:r w:rsidR="002379EA" w:rsidRPr="005974D1">
        <w:rPr>
          <w:sz w:val="22"/>
          <w:szCs w:val="22"/>
          <w:lang w:val="pt-BR"/>
        </w:rPr>
        <w:t xml:space="preserve">àm rõ </w:t>
      </w:r>
      <w:r w:rsidRPr="005974D1">
        <w:rPr>
          <w:sz w:val="22"/>
          <w:szCs w:val="22"/>
          <w:lang w:val="pt-BR"/>
        </w:rPr>
        <w:t>nội hàm</w:t>
      </w:r>
      <w:r w:rsidR="00643445" w:rsidRPr="005974D1">
        <w:rPr>
          <w:sz w:val="22"/>
          <w:szCs w:val="22"/>
          <w:lang w:val="pt-BR"/>
        </w:rPr>
        <w:t xml:space="preserve"> các</w:t>
      </w:r>
      <w:r w:rsidRPr="005974D1">
        <w:rPr>
          <w:sz w:val="22"/>
          <w:szCs w:val="22"/>
          <w:lang w:val="pt-BR"/>
        </w:rPr>
        <w:t xml:space="preserve"> khái niệm </w:t>
      </w:r>
      <w:r w:rsidR="002379EA" w:rsidRPr="005974D1">
        <w:rPr>
          <w:sz w:val="22"/>
          <w:szCs w:val="22"/>
          <w:lang w:val="pt-BR"/>
        </w:rPr>
        <w:t>“</w:t>
      </w:r>
      <w:r w:rsidRPr="005974D1">
        <w:rPr>
          <w:sz w:val="22"/>
          <w:szCs w:val="22"/>
          <w:lang w:val="pt-BR"/>
        </w:rPr>
        <w:t>cạnh tranh</w:t>
      </w:r>
      <w:r w:rsidR="002379EA" w:rsidRPr="005974D1">
        <w:rPr>
          <w:sz w:val="22"/>
          <w:szCs w:val="22"/>
          <w:lang w:val="pt-BR"/>
        </w:rPr>
        <w:t>”</w:t>
      </w:r>
      <w:r w:rsidR="00A91B93" w:rsidRPr="005974D1">
        <w:rPr>
          <w:sz w:val="22"/>
          <w:szCs w:val="22"/>
          <w:lang w:val="pt-BR"/>
        </w:rPr>
        <w:t xml:space="preserve"> và “cạnh tranh chiến lược”</w:t>
      </w:r>
      <w:r w:rsidR="00315FC5" w:rsidRPr="005974D1">
        <w:rPr>
          <w:sz w:val="22"/>
          <w:szCs w:val="22"/>
          <w:lang w:val="vi-VN"/>
        </w:rPr>
        <w:t>,</w:t>
      </w:r>
      <w:r w:rsidR="00643445" w:rsidRPr="005974D1">
        <w:rPr>
          <w:sz w:val="22"/>
          <w:szCs w:val="22"/>
          <w:lang w:val="vi-VN"/>
        </w:rPr>
        <w:t xml:space="preserve"> </w:t>
      </w:r>
      <w:r w:rsidR="00643445" w:rsidRPr="005974D1">
        <w:rPr>
          <w:sz w:val="22"/>
          <w:szCs w:val="22"/>
          <w:lang w:val="pt-BR"/>
        </w:rPr>
        <w:t>áp dụng khái niệm “cạnh tranh chiến lược” để phân tích cạnh tranh chiến lược giữa Mỹ, Nga và Trung Quốc ở CA-TBD trước năm 2016 và từ năm 2016 đến nay</w:t>
      </w:r>
      <w:r w:rsidR="007D727F" w:rsidRPr="005974D1">
        <w:rPr>
          <w:sz w:val="22"/>
          <w:szCs w:val="22"/>
          <w:lang w:val="pt-BR"/>
        </w:rPr>
        <w:t>; k</w:t>
      </w:r>
      <w:r w:rsidR="00E70C82" w:rsidRPr="005974D1">
        <w:rPr>
          <w:sz w:val="22"/>
          <w:szCs w:val="22"/>
          <w:lang w:val="pt-BR"/>
        </w:rPr>
        <w:t>hái quát</w:t>
      </w:r>
      <w:r w:rsidR="00C60C3E" w:rsidRPr="005974D1">
        <w:rPr>
          <w:sz w:val="22"/>
          <w:szCs w:val="22"/>
          <w:lang w:val="pt-BR"/>
        </w:rPr>
        <w:t xml:space="preserve"> lợi ích quốc gia,</w:t>
      </w:r>
      <w:r w:rsidR="00E70C82" w:rsidRPr="005974D1">
        <w:rPr>
          <w:sz w:val="22"/>
          <w:szCs w:val="22"/>
          <w:lang w:val="pt-BR"/>
        </w:rPr>
        <w:t xml:space="preserve"> </w:t>
      </w:r>
      <w:r w:rsidRPr="005974D1">
        <w:rPr>
          <w:sz w:val="22"/>
          <w:szCs w:val="22"/>
          <w:lang w:val="pt-BR"/>
        </w:rPr>
        <w:t>chính sách</w:t>
      </w:r>
      <w:r w:rsidR="00C60C3E" w:rsidRPr="005974D1">
        <w:rPr>
          <w:sz w:val="22"/>
          <w:szCs w:val="22"/>
          <w:lang w:val="pt-BR"/>
        </w:rPr>
        <w:t xml:space="preserve"> đối ngoại</w:t>
      </w:r>
      <w:r w:rsidRPr="005974D1">
        <w:rPr>
          <w:sz w:val="22"/>
          <w:szCs w:val="22"/>
          <w:lang w:val="pt-BR"/>
        </w:rPr>
        <w:t xml:space="preserve"> của </w:t>
      </w:r>
      <w:r w:rsidR="002379EA" w:rsidRPr="005974D1">
        <w:rPr>
          <w:sz w:val="22"/>
          <w:szCs w:val="22"/>
          <w:lang w:val="pt-BR"/>
        </w:rPr>
        <w:t xml:space="preserve">Mỹ, </w:t>
      </w:r>
      <w:r w:rsidRPr="005974D1">
        <w:rPr>
          <w:sz w:val="22"/>
          <w:szCs w:val="22"/>
          <w:lang w:val="pt-BR"/>
        </w:rPr>
        <w:t>Nga</w:t>
      </w:r>
      <w:r w:rsidR="002379EA" w:rsidRPr="005974D1">
        <w:rPr>
          <w:sz w:val="22"/>
          <w:szCs w:val="22"/>
          <w:lang w:val="pt-BR"/>
        </w:rPr>
        <w:t xml:space="preserve"> và </w:t>
      </w:r>
      <w:r w:rsidRPr="005974D1">
        <w:rPr>
          <w:sz w:val="22"/>
          <w:szCs w:val="22"/>
          <w:lang w:val="pt-BR"/>
        </w:rPr>
        <w:t>Trung Quốc ở khu vực</w:t>
      </w:r>
      <w:r w:rsidR="00CB67A0" w:rsidRPr="005974D1">
        <w:rPr>
          <w:sz w:val="22"/>
          <w:szCs w:val="22"/>
          <w:lang w:val="pt-BR"/>
        </w:rPr>
        <w:t xml:space="preserve"> </w:t>
      </w:r>
      <w:r w:rsidR="00FC0109" w:rsidRPr="005974D1">
        <w:rPr>
          <w:sz w:val="22"/>
          <w:szCs w:val="22"/>
          <w:lang w:val="pt-BR"/>
        </w:rPr>
        <w:t>CA-TBD</w:t>
      </w:r>
      <w:r w:rsidR="00842512" w:rsidRPr="005974D1">
        <w:rPr>
          <w:sz w:val="22"/>
          <w:szCs w:val="22"/>
          <w:lang w:val="pt-BR"/>
        </w:rPr>
        <w:t xml:space="preserve">, </w:t>
      </w:r>
      <w:r w:rsidR="00643445" w:rsidRPr="005974D1">
        <w:rPr>
          <w:sz w:val="22"/>
          <w:szCs w:val="22"/>
          <w:lang w:val="pt-BR"/>
        </w:rPr>
        <w:t>đặc biệt</w:t>
      </w:r>
      <w:r w:rsidR="00FB43B8" w:rsidRPr="005974D1">
        <w:rPr>
          <w:sz w:val="22"/>
          <w:szCs w:val="22"/>
          <w:lang w:val="pt-BR"/>
        </w:rPr>
        <w:t xml:space="preserve"> </w:t>
      </w:r>
      <w:r w:rsidR="00842512" w:rsidRPr="005974D1">
        <w:rPr>
          <w:sz w:val="22"/>
          <w:szCs w:val="22"/>
          <w:lang w:val="pt-BR"/>
        </w:rPr>
        <w:t xml:space="preserve">từ năm </w:t>
      </w:r>
      <w:r w:rsidR="008E2D21" w:rsidRPr="005974D1">
        <w:rPr>
          <w:sz w:val="22"/>
          <w:szCs w:val="22"/>
          <w:lang w:val="pt-BR"/>
        </w:rPr>
        <w:t xml:space="preserve">2016 </w:t>
      </w:r>
      <w:r w:rsidR="00842512" w:rsidRPr="005974D1">
        <w:rPr>
          <w:sz w:val="22"/>
          <w:szCs w:val="22"/>
          <w:lang w:val="pt-BR"/>
        </w:rPr>
        <w:t>đến nay</w:t>
      </w:r>
      <w:r w:rsidR="007D727F" w:rsidRPr="005974D1">
        <w:rPr>
          <w:sz w:val="22"/>
          <w:szCs w:val="22"/>
          <w:lang w:val="pt-BR"/>
        </w:rPr>
        <w:t>;</w:t>
      </w:r>
      <w:r w:rsidR="008D724A" w:rsidRPr="005974D1">
        <w:rPr>
          <w:sz w:val="22"/>
          <w:szCs w:val="22"/>
          <w:lang w:val="pt-BR"/>
        </w:rPr>
        <w:t xml:space="preserve"> phân tích thay đổi tương quan so sách lực lượng, cạnh tranh chiến lược giữa Mỹ và Nga, Mỹ và Trung Quốc, hợp tác và cạnh tranh giữa Nga và Trung Quốc ở CA-TBD trên các lĩnh vực chính trị-ngoại giao, an-ninh-quốc phòng và kinh tế cũng ở Biển Đông từ năm 2016 đến nay; đánh giá tác động của cạnh tranh chiến lược Mỹ-Nga-Trung ở khu vực CA-TBD đến </w:t>
      </w:r>
      <w:r w:rsidR="00315FC5" w:rsidRPr="005974D1">
        <w:rPr>
          <w:sz w:val="22"/>
          <w:szCs w:val="22"/>
          <w:lang w:val="vi-VN"/>
        </w:rPr>
        <w:t>ASEAN</w:t>
      </w:r>
      <w:r w:rsidR="008D724A" w:rsidRPr="005974D1">
        <w:rPr>
          <w:sz w:val="22"/>
          <w:szCs w:val="22"/>
          <w:lang w:val="pt-BR"/>
        </w:rPr>
        <w:t xml:space="preserve"> và </w:t>
      </w:r>
      <w:r w:rsidR="00F267AC">
        <w:rPr>
          <w:sz w:val="22"/>
          <w:szCs w:val="22"/>
          <w:lang w:val="pt-BR"/>
        </w:rPr>
        <w:br/>
      </w:r>
      <w:r w:rsidR="008D724A" w:rsidRPr="005974D1">
        <w:rPr>
          <w:sz w:val="22"/>
          <w:szCs w:val="22"/>
          <w:lang w:val="pt-BR"/>
        </w:rPr>
        <w:t>Việt Nam.</w:t>
      </w:r>
    </w:p>
    <w:p w14:paraId="7A86EF9E" w14:textId="77777777" w:rsidR="00FA6005" w:rsidRPr="005974D1" w:rsidRDefault="008D724A" w:rsidP="009467BD">
      <w:pPr>
        <w:widowControl w:val="0"/>
        <w:spacing w:line="290" w:lineRule="exact"/>
        <w:jc w:val="both"/>
        <w:outlineLvl w:val="0"/>
        <w:rPr>
          <w:b/>
          <w:kern w:val="36"/>
          <w:sz w:val="22"/>
          <w:szCs w:val="22"/>
          <w:lang w:val="pt-BR"/>
        </w:rPr>
      </w:pPr>
      <w:r w:rsidRPr="005974D1">
        <w:rPr>
          <w:b/>
          <w:kern w:val="36"/>
          <w:sz w:val="22"/>
          <w:szCs w:val="22"/>
          <w:lang w:val="pt-BR"/>
        </w:rPr>
        <w:t>4</w:t>
      </w:r>
      <w:r w:rsidR="000603C0" w:rsidRPr="005974D1">
        <w:rPr>
          <w:b/>
          <w:kern w:val="36"/>
          <w:sz w:val="22"/>
          <w:szCs w:val="22"/>
          <w:lang w:val="pt-BR"/>
        </w:rPr>
        <w:t>.</w:t>
      </w:r>
      <w:r w:rsidR="009D0281" w:rsidRPr="005974D1">
        <w:rPr>
          <w:b/>
          <w:kern w:val="36"/>
          <w:sz w:val="22"/>
          <w:szCs w:val="22"/>
          <w:lang w:val="pt-BR"/>
        </w:rPr>
        <w:t xml:space="preserve"> </w:t>
      </w:r>
      <w:r w:rsidR="00FA6005" w:rsidRPr="005974D1">
        <w:rPr>
          <w:b/>
          <w:kern w:val="36"/>
          <w:sz w:val="22"/>
          <w:szCs w:val="22"/>
          <w:lang w:val="pt-BR"/>
        </w:rPr>
        <w:t>Đối tượng nghiên cứu và phạm vi nghiên cứu</w:t>
      </w:r>
    </w:p>
    <w:p w14:paraId="25A372F7" w14:textId="77777777" w:rsidR="00992FF6" w:rsidRPr="005974D1" w:rsidRDefault="00992FF6" w:rsidP="009467BD">
      <w:pPr>
        <w:widowControl w:val="0"/>
        <w:spacing w:line="290" w:lineRule="exact"/>
        <w:ind w:left="90" w:firstLine="567"/>
        <w:jc w:val="both"/>
        <w:rPr>
          <w:sz w:val="22"/>
          <w:szCs w:val="22"/>
          <w:lang w:val="pt-BR"/>
        </w:rPr>
      </w:pPr>
      <w:r w:rsidRPr="005974D1">
        <w:rPr>
          <w:sz w:val="22"/>
          <w:szCs w:val="22"/>
          <w:lang w:val="pt-BR"/>
        </w:rPr>
        <w:t>Đối tượng nghiên cứu</w:t>
      </w:r>
      <w:r w:rsidR="00CC7144" w:rsidRPr="005974D1">
        <w:rPr>
          <w:sz w:val="22"/>
          <w:szCs w:val="22"/>
          <w:lang w:val="pt-BR"/>
        </w:rPr>
        <w:t xml:space="preserve"> của </w:t>
      </w:r>
      <w:r w:rsidR="00807C16" w:rsidRPr="005974D1">
        <w:rPr>
          <w:sz w:val="22"/>
          <w:szCs w:val="22"/>
          <w:lang w:val="pt-BR"/>
        </w:rPr>
        <w:t>luận án</w:t>
      </w:r>
      <w:r w:rsidR="00CC7144" w:rsidRPr="005974D1">
        <w:rPr>
          <w:sz w:val="22"/>
          <w:szCs w:val="22"/>
          <w:lang w:val="pt-BR"/>
        </w:rPr>
        <w:t xml:space="preserve"> </w:t>
      </w:r>
      <w:r w:rsidRPr="005974D1">
        <w:rPr>
          <w:sz w:val="22"/>
          <w:szCs w:val="22"/>
          <w:lang w:val="pt-BR"/>
        </w:rPr>
        <w:t>là cạnh tranh</w:t>
      </w:r>
      <w:r w:rsidR="004C12E9" w:rsidRPr="005974D1">
        <w:rPr>
          <w:sz w:val="22"/>
          <w:szCs w:val="22"/>
          <w:lang w:val="pt-BR"/>
        </w:rPr>
        <w:t xml:space="preserve"> chiến lược </w:t>
      </w:r>
      <w:r w:rsidRPr="005974D1">
        <w:rPr>
          <w:sz w:val="22"/>
          <w:szCs w:val="22"/>
          <w:lang w:val="pt-BR"/>
        </w:rPr>
        <w:t>Mỹ</w:t>
      </w:r>
      <w:r w:rsidR="00A3755A" w:rsidRPr="005974D1">
        <w:rPr>
          <w:sz w:val="22"/>
          <w:szCs w:val="22"/>
          <w:lang w:val="pt-BR"/>
        </w:rPr>
        <w:t>-</w:t>
      </w:r>
      <w:r w:rsidRPr="005974D1">
        <w:rPr>
          <w:sz w:val="22"/>
          <w:szCs w:val="22"/>
          <w:lang w:val="pt-BR"/>
        </w:rPr>
        <w:t>Nga</w:t>
      </w:r>
      <w:r w:rsidR="00A3755A" w:rsidRPr="005974D1">
        <w:rPr>
          <w:sz w:val="22"/>
          <w:szCs w:val="22"/>
          <w:lang w:val="pt-BR"/>
        </w:rPr>
        <w:t>-</w:t>
      </w:r>
      <w:r w:rsidRPr="005974D1">
        <w:rPr>
          <w:sz w:val="22"/>
          <w:szCs w:val="22"/>
          <w:lang w:val="pt-BR"/>
        </w:rPr>
        <w:t xml:space="preserve">Trung ở khu vực </w:t>
      </w:r>
      <w:r w:rsidR="00FC0109" w:rsidRPr="005974D1">
        <w:rPr>
          <w:sz w:val="22"/>
          <w:szCs w:val="22"/>
          <w:lang w:val="pt-BR"/>
        </w:rPr>
        <w:t>CA-TBD</w:t>
      </w:r>
      <w:r w:rsidRPr="005974D1">
        <w:rPr>
          <w:sz w:val="22"/>
          <w:szCs w:val="22"/>
          <w:lang w:val="pt-BR"/>
        </w:rPr>
        <w:t xml:space="preserve"> và tác động của </w:t>
      </w:r>
      <w:r w:rsidR="004C12E9" w:rsidRPr="005974D1">
        <w:rPr>
          <w:sz w:val="22"/>
          <w:szCs w:val="22"/>
          <w:lang w:val="pt-BR"/>
        </w:rPr>
        <w:t>sự cạnh tr</w:t>
      </w:r>
      <w:r w:rsidR="00AB31B3" w:rsidRPr="005974D1">
        <w:rPr>
          <w:sz w:val="22"/>
          <w:szCs w:val="22"/>
          <w:lang w:val="pt-BR"/>
        </w:rPr>
        <w:t>a</w:t>
      </w:r>
      <w:r w:rsidR="004C12E9" w:rsidRPr="005974D1">
        <w:rPr>
          <w:sz w:val="22"/>
          <w:szCs w:val="22"/>
          <w:lang w:val="pt-BR"/>
        </w:rPr>
        <w:t xml:space="preserve">nh đó </w:t>
      </w:r>
      <w:r w:rsidRPr="005974D1">
        <w:rPr>
          <w:sz w:val="22"/>
          <w:szCs w:val="22"/>
          <w:lang w:val="pt-BR"/>
        </w:rPr>
        <w:t>đến Việt Nam.</w:t>
      </w:r>
    </w:p>
    <w:p w14:paraId="0A7E3D3C" w14:textId="77777777" w:rsidR="00992FF6" w:rsidRPr="005974D1" w:rsidRDefault="00992FF6" w:rsidP="009467BD">
      <w:pPr>
        <w:widowControl w:val="0"/>
        <w:spacing w:line="290" w:lineRule="exact"/>
        <w:ind w:left="90" w:firstLine="567"/>
        <w:jc w:val="both"/>
        <w:rPr>
          <w:sz w:val="22"/>
          <w:szCs w:val="22"/>
          <w:lang w:val="pt-BR"/>
        </w:rPr>
      </w:pPr>
      <w:r w:rsidRPr="005974D1">
        <w:rPr>
          <w:sz w:val="22"/>
          <w:szCs w:val="22"/>
          <w:lang w:val="pt-BR"/>
        </w:rPr>
        <w:t>Phạm vi nghiên cứu của</w:t>
      </w:r>
      <w:r w:rsidR="00CC7144" w:rsidRPr="005974D1">
        <w:rPr>
          <w:sz w:val="22"/>
          <w:szCs w:val="22"/>
          <w:lang w:val="pt-BR"/>
        </w:rPr>
        <w:t xml:space="preserve"> </w:t>
      </w:r>
      <w:r w:rsidR="00807C16" w:rsidRPr="005974D1">
        <w:rPr>
          <w:sz w:val="22"/>
          <w:szCs w:val="22"/>
          <w:lang w:val="pt-BR"/>
        </w:rPr>
        <w:t>luận án</w:t>
      </w:r>
      <w:r w:rsidRPr="005974D1">
        <w:rPr>
          <w:sz w:val="22"/>
          <w:szCs w:val="22"/>
          <w:lang w:val="pt-BR"/>
        </w:rPr>
        <w:t>:</w:t>
      </w:r>
    </w:p>
    <w:p w14:paraId="27FFCF8F" w14:textId="77777777" w:rsidR="00992FF6" w:rsidRPr="005974D1" w:rsidRDefault="00AA3C77" w:rsidP="009467BD">
      <w:pPr>
        <w:widowControl w:val="0"/>
        <w:spacing w:line="290" w:lineRule="exact"/>
        <w:ind w:firstLine="567"/>
        <w:jc w:val="both"/>
        <w:textAlignment w:val="baseline"/>
        <w:rPr>
          <w:sz w:val="22"/>
          <w:szCs w:val="22"/>
        </w:rPr>
      </w:pPr>
      <w:r w:rsidRPr="005974D1">
        <w:rPr>
          <w:sz w:val="22"/>
          <w:szCs w:val="22"/>
        </w:rPr>
        <w:t xml:space="preserve">- </w:t>
      </w:r>
      <w:r w:rsidR="00992FF6" w:rsidRPr="005974D1">
        <w:rPr>
          <w:sz w:val="22"/>
          <w:szCs w:val="22"/>
        </w:rPr>
        <w:t xml:space="preserve">Về không gian: tập trung vào khu vực </w:t>
      </w:r>
      <w:r w:rsidR="00FC0109" w:rsidRPr="005974D1">
        <w:rPr>
          <w:sz w:val="22"/>
          <w:szCs w:val="22"/>
        </w:rPr>
        <w:t>CA-TBD</w:t>
      </w:r>
      <w:r w:rsidR="00036621" w:rsidRPr="005974D1">
        <w:rPr>
          <w:sz w:val="22"/>
          <w:szCs w:val="22"/>
        </w:rPr>
        <w:t>.</w:t>
      </w:r>
    </w:p>
    <w:p w14:paraId="1BCA7399" w14:textId="77777777" w:rsidR="00150E76" w:rsidRPr="005974D1" w:rsidRDefault="00150E76" w:rsidP="009467BD">
      <w:pPr>
        <w:widowControl w:val="0"/>
        <w:spacing w:line="290" w:lineRule="exact"/>
        <w:ind w:firstLine="567"/>
        <w:jc w:val="both"/>
        <w:textAlignment w:val="baseline"/>
        <w:rPr>
          <w:sz w:val="22"/>
          <w:szCs w:val="22"/>
        </w:rPr>
      </w:pPr>
      <w:r w:rsidRPr="005974D1">
        <w:rPr>
          <w:sz w:val="22"/>
          <w:szCs w:val="22"/>
        </w:rPr>
        <w:t xml:space="preserve">- Về nội dung: tập trung nghiên cứu cạnh tranh </w:t>
      </w:r>
      <w:r w:rsidR="00416E22" w:rsidRPr="005974D1">
        <w:rPr>
          <w:sz w:val="22"/>
          <w:szCs w:val="22"/>
        </w:rPr>
        <w:t xml:space="preserve">chiến lược </w:t>
      </w:r>
      <w:r w:rsidRPr="005974D1">
        <w:rPr>
          <w:sz w:val="22"/>
          <w:szCs w:val="22"/>
        </w:rPr>
        <w:t>Mỹ-Nga-Trung</w:t>
      </w:r>
      <w:r w:rsidR="00AB31B3" w:rsidRPr="005974D1">
        <w:rPr>
          <w:sz w:val="22"/>
          <w:szCs w:val="22"/>
        </w:rPr>
        <w:t xml:space="preserve"> </w:t>
      </w:r>
      <w:r w:rsidR="007D57C7" w:rsidRPr="005974D1">
        <w:rPr>
          <w:sz w:val="22"/>
          <w:szCs w:val="22"/>
        </w:rPr>
        <w:t>ở các</w:t>
      </w:r>
      <w:r w:rsidR="00AB31B3" w:rsidRPr="005974D1">
        <w:rPr>
          <w:sz w:val="22"/>
          <w:szCs w:val="22"/>
        </w:rPr>
        <w:t xml:space="preserve"> lĩnh vực chính trị-ngoại giao, an ninh-quốc phòng, kinh tế và Biển Đông.</w:t>
      </w:r>
    </w:p>
    <w:p w14:paraId="40C17578" w14:textId="77777777" w:rsidR="00457619" w:rsidRPr="005974D1" w:rsidRDefault="00AA3C77" w:rsidP="009467BD">
      <w:pPr>
        <w:widowControl w:val="0"/>
        <w:spacing w:line="290" w:lineRule="exact"/>
        <w:ind w:firstLine="567"/>
        <w:jc w:val="both"/>
        <w:textAlignment w:val="baseline"/>
        <w:rPr>
          <w:sz w:val="22"/>
          <w:szCs w:val="22"/>
        </w:rPr>
      </w:pPr>
      <w:r w:rsidRPr="005974D1">
        <w:rPr>
          <w:sz w:val="22"/>
          <w:szCs w:val="22"/>
        </w:rPr>
        <w:t xml:space="preserve">- </w:t>
      </w:r>
      <w:r w:rsidR="00992FF6" w:rsidRPr="005974D1">
        <w:rPr>
          <w:sz w:val="22"/>
          <w:szCs w:val="22"/>
        </w:rPr>
        <w:t xml:space="preserve">Về thời gian: </w:t>
      </w:r>
      <w:r w:rsidR="009B1813" w:rsidRPr="005974D1">
        <w:rPr>
          <w:sz w:val="22"/>
          <w:szCs w:val="22"/>
          <w:lang w:val="vi-VN"/>
        </w:rPr>
        <w:t>tập trung chủ yếu vào khoảng thời gian từ năm 2016</w:t>
      </w:r>
      <w:r w:rsidR="00315FC5" w:rsidRPr="005974D1">
        <w:rPr>
          <w:sz w:val="22"/>
          <w:szCs w:val="22"/>
          <w:lang w:val="vi-VN"/>
        </w:rPr>
        <w:t>;</w:t>
      </w:r>
      <w:r w:rsidR="009B1813" w:rsidRPr="005974D1">
        <w:rPr>
          <w:sz w:val="22"/>
          <w:szCs w:val="22"/>
          <w:lang w:val="vi-VN"/>
        </w:rPr>
        <w:t xml:space="preserve"> </w:t>
      </w:r>
      <w:r w:rsidR="00457619" w:rsidRPr="005974D1">
        <w:rPr>
          <w:sz w:val="22"/>
          <w:szCs w:val="22"/>
          <w:lang w:val="vi-VN"/>
        </w:rPr>
        <w:t xml:space="preserve">tháng 4 năm 2024 là năm kết thúc nghiên cứu của </w:t>
      </w:r>
      <w:r w:rsidR="00035F14" w:rsidRPr="005974D1">
        <w:rPr>
          <w:sz w:val="22"/>
          <w:szCs w:val="22"/>
          <w:lang w:val="vi-VN"/>
        </w:rPr>
        <w:br/>
      </w:r>
      <w:r w:rsidR="00807C16" w:rsidRPr="005974D1">
        <w:rPr>
          <w:sz w:val="22"/>
          <w:szCs w:val="22"/>
          <w:lang w:val="vi-VN"/>
        </w:rPr>
        <w:t>luận án</w:t>
      </w:r>
      <w:r w:rsidR="00457619" w:rsidRPr="005974D1">
        <w:rPr>
          <w:sz w:val="22"/>
          <w:szCs w:val="22"/>
          <w:lang w:val="vi-VN"/>
        </w:rPr>
        <w:t>.</w:t>
      </w:r>
    </w:p>
    <w:p w14:paraId="58C461F8" w14:textId="77777777" w:rsidR="00992FF6" w:rsidRPr="005974D1" w:rsidRDefault="007D57C7" w:rsidP="009467BD">
      <w:pPr>
        <w:widowControl w:val="0"/>
        <w:spacing w:line="290" w:lineRule="exact"/>
        <w:jc w:val="both"/>
        <w:outlineLvl w:val="0"/>
        <w:rPr>
          <w:b/>
          <w:bCs/>
          <w:kern w:val="36"/>
          <w:sz w:val="22"/>
          <w:szCs w:val="22"/>
          <w:lang w:val="vi-VN"/>
        </w:rPr>
      </w:pPr>
      <w:r w:rsidRPr="005974D1">
        <w:rPr>
          <w:b/>
          <w:kern w:val="36"/>
          <w:sz w:val="22"/>
          <w:szCs w:val="22"/>
        </w:rPr>
        <w:t>5</w:t>
      </w:r>
      <w:r w:rsidR="000603C0" w:rsidRPr="005974D1">
        <w:rPr>
          <w:b/>
          <w:kern w:val="36"/>
          <w:sz w:val="22"/>
          <w:szCs w:val="22"/>
          <w:lang w:val="vi-VN"/>
        </w:rPr>
        <w:t>.</w:t>
      </w:r>
      <w:r w:rsidR="00793D3E" w:rsidRPr="005974D1">
        <w:rPr>
          <w:b/>
          <w:kern w:val="36"/>
          <w:sz w:val="22"/>
          <w:szCs w:val="22"/>
        </w:rPr>
        <w:t xml:space="preserve"> </w:t>
      </w:r>
      <w:r w:rsidR="00FA6005" w:rsidRPr="005974D1">
        <w:rPr>
          <w:b/>
          <w:kern w:val="36"/>
          <w:sz w:val="22"/>
          <w:szCs w:val="22"/>
          <w:lang w:val="vi-VN"/>
        </w:rPr>
        <w:t>Phương pháp nghiên cứu</w:t>
      </w:r>
      <w:r w:rsidR="00992FF6" w:rsidRPr="005974D1">
        <w:rPr>
          <w:b/>
          <w:kern w:val="36"/>
          <w:sz w:val="22"/>
          <w:szCs w:val="22"/>
          <w:lang w:val="vi-VN"/>
        </w:rPr>
        <w:t> </w:t>
      </w:r>
    </w:p>
    <w:p w14:paraId="00EF5E16" w14:textId="77777777" w:rsidR="004319A7" w:rsidRPr="005974D1" w:rsidRDefault="00457619" w:rsidP="009467BD">
      <w:pPr>
        <w:widowControl w:val="0"/>
        <w:spacing w:line="290" w:lineRule="exact"/>
        <w:ind w:firstLine="567"/>
        <w:jc w:val="both"/>
        <w:outlineLvl w:val="0"/>
        <w:rPr>
          <w:kern w:val="36"/>
          <w:sz w:val="22"/>
          <w:szCs w:val="22"/>
        </w:rPr>
      </w:pPr>
      <w:r w:rsidRPr="005974D1">
        <w:rPr>
          <w:spacing w:val="-4"/>
          <w:kern w:val="36"/>
          <w:sz w:val="22"/>
          <w:szCs w:val="22"/>
          <w:lang w:val="vi-VN"/>
        </w:rPr>
        <w:t xml:space="preserve">Đề tài nghiên cứu sử dụng phương pháp luận duy vật biện chứng và duy vật lịch sử, phương pháp phân tích chính sách và các phương pháp </w:t>
      </w:r>
      <w:r w:rsidRPr="005974D1">
        <w:rPr>
          <w:spacing w:val="-4"/>
          <w:kern w:val="36"/>
          <w:sz w:val="22"/>
          <w:szCs w:val="22"/>
          <w:lang w:val="vi-VN"/>
        </w:rPr>
        <w:lastRenderedPageBreak/>
        <w:t>nghiên cứu liên ngành như phân tích-tổng hợp, phương pháp hệ thống-cấu trúc, khái quát và hệ thống hóa, so sánh và đánh giá</w:t>
      </w:r>
      <w:r w:rsidRPr="005974D1">
        <w:rPr>
          <w:kern w:val="36"/>
          <w:sz w:val="22"/>
          <w:szCs w:val="22"/>
          <w:lang w:val="vi-VN"/>
        </w:rPr>
        <w:t xml:space="preserve">. </w:t>
      </w:r>
    </w:p>
    <w:p w14:paraId="79F9102F" w14:textId="77777777" w:rsidR="00D939F6" w:rsidRPr="005974D1" w:rsidRDefault="00D939F6" w:rsidP="009467BD">
      <w:pPr>
        <w:widowControl w:val="0"/>
        <w:spacing w:line="280" w:lineRule="exact"/>
        <w:jc w:val="both"/>
        <w:outlineLvl w:val="0"/>
        <w:rPr>
          <w:b/>
          <w:bCs/>
          <w:kern w:val="36"/>
          <w:sz w:val="22"/>
          <w:szCs w:val="22"/>
        </w:rPr>
      </w:pPr>
      <w:r w:rsidRPr="005974D1">
        <w:rPr>
          <w:b/>
          <w:bCs/>
          <w:kern w:val="36"/>
          <w:sz w:val="22"/>
          <w:szCs w:val="22"/>
        </w:rPr>
        <w:t xml:space="preserve">6. Những đóng góp của </w:t>
      </w:r>
      <w:r w:rsidR="00807C16" w:rsidRPr="005974D1">
        <w:rPr>
          <w:b/>
          <w:bCs/>
          <w:kern w:val="36"/>
          <w:sz w:val="22"/>
          <w:szCs w:val="22"/>
        </w:rPr>
        <w:t>luận án</w:t>
      </w:r>
    </w:p>
    <w:p w14:paraId="62EEE2FE" w14:textId="77777777" w:rsidR="00D939F6" w:rsidRPr="005974D1" w:rsidRDefault="00D939F6" w:rsidP="009467BD">
      <w:pPr>
        <w:widowControl w:val="0"/>
        <w:spacing w:line="280" w:lineRule="exact"/>
        <w:ind w:firstLine="567"/>
        <w:jc w:val="both"/>
        <w:rPr>
          <w:b/>
          <w:bCs/>
          <w:i/>
          <w:iCs/>
          <w:spacing w:val="-2"/>
          <w:sz w:val="22"/>
          <w:szCs w:val="22"/>
          <w:lang w:val="vi-VN"/>
        </w:rPr>
      </w:pPr>
      <w:r w:rsidRPr="005974D1">
        <w:rPr>
          <w:b/>
          <w:bCs/>
          <w:i/>
          <w:iCs/>
          <w:spacing w:val="-2"/>
          <w:sz w:val="22"/>
          <w:szCs w:val="22"/>
          <w:lang w:val="vi-VN"/>
        </w:rPr>
        <w:t xml:space="preserve">Ý nghĩa khoa học của </w:t>
      </w:r>
      <w:r w:rsidR="00807C16" w:rsidRPr="005974D1">
        <w:rPr>
          <w:b/>
          <w:bCs/>
          <w:i/>
          <w:iCs/>
          <w:spacing w:val="-2"/>
          <w:sz w:val="22"/>
          <w:szCs w:val="22"/>
          <w:lang w:val="vi-VN"/>
        </w:rPr>
        <w:t>luận án</w:t>
      </w:r>
    </w:p>
    <w:p w14:paraId="018722B0" w14:textId="75F441CD" w:rsidR="00D939F6" w:rsidRPr="005974D1" w:rsidRDefault="00D939F6" w:rsidP="009467BD">
      <w:pPr>
        <w:widowControl w:val="0"/>
        <w:spacing w:line="280" w:lineRule="exact"/>
        <w:ind w:firstLine="567"/>
        <w:jc w:val="both"/>
        <w:rPr>
          <w:spacing w:val="-2"/>
          <w:sz w:val="22"/>
          <w:szCs w:val="22"/>
          <w:lang w:val="vi-VN"/>
        </w:rPr>
      </w:pPr>
      <w:r w:rsidRPr="005974D1">
        <w:rPr>
          <w:spacing w:val="-2"/>
          <w:sz w:val="22"/>
          <w:szCs w:val="22"/>
          <w:lang w:val="vi-VN"/>
        </w:rPr>
        <w:t xml:space="preserve">Về mặt khoa học, </w:t>
      </w:r>
      <w:r w:rsidR="003011D4" w:rsidRPr="003011D4">
        <w:rPr>
          <w:spacing w:val="-2"/>
          <w:sz w:val="22"/>
          <w:szCs w:val="22"/>
          <w:lang w:val="vi-VN"/>
        </w:rPr>
        <w:t>l</w:t>
      </w:r>
      <w:r w:rsidR="00807C16" w:rsidRPr="005974D1">
        <w:rPr>
          <w:spacing w:val="-2"/>
          <w:sz w:val="22"/>
          <w:szCs w:val="22"/>
          <w:lang w:val="vi-VN"/>
        </w:rPr>
        <w:t>uận án</w:t>
      </w:r>
      <w:r w:rsidRPr="005974D1">
        <w:rPr>
          <w:spacing w:val="-2"/>
          <w:sz w:val="22"/>
          <w:szCs w:val="22"/>
          <w:lang w:val="vi-VN"/>
        </w:rPr>
        <w:t xml:space="preserve"> góp phần phân tích, đối chiếu, so sánh để làm rõ sự khác nhau và giống nhau của các khái niệm “cạnh tranh” và “cạnh tranh chiến lược” hiện nay, từ đó thống nhất khái niệm “cạnh tranh chiến lược” làm cơ sở phân tích cạnh tranh chiến lược Mỹ-Nga, Mỹ-Trung Quốc, hợp tác và cạnh tranh Nga-Trung Quốc trong khu vực CA-TBD. Ngoài ra, </w:t>
      </w:r>
      <w:r w:rsidR="00807C16" w:rsidRPr="005974D1">
        <w:rPr>
          <w:spacing w:val="-2"/>
          <w:sz w:val="22"/>
          <w:szCs w:val="22"/>
          <w:lang w:val="vi-VN"/>
        </w:rPr>
        <w:t>Luận án</w:t>
      </w:r>
      <w:r w:rsidRPr="005974D1">
        <w:rPr>
          <w:spacing w:val="-2"/>
          <w:sz w:val="22"/>
          <w:szCs w:val="22"/>
          <w:lang w:val="vi-VN"/>
        </w:rPr>
        <w:t xml:space="preserve"> đóng góp một cách nhìn mới giúp nhận diện rõ thêm cục diện chính trị thế giới trong quá trình hình thành trật tự thế giới mới, dưới tác động của cạnh tranh chiến lược Mỹ-Nga-Trung từ năm 2016 đến nay. </w:t>
      </w:r>
    </w:p>
    <w:p w14:paraId="384A6971" w14:textId="77777777" w:rsidR="00D939F6" w:rsidRPr="005974D1" w:rsidRDefault="00807C16" w:rsidP="009467BD">
      <w:pPr>
        <w:widowControl w:val="0"/>
        <w:spacing w:line="280" w:lineRule="exact"/>
        <w:ind w:firstLine="567"/>
        <w:jc w:val="both"/>
        <w:rPr>
          <w:spacing w:val="-2"/>
          <w:sz w:val="22"/>
          <w:szCs w:val="22"/>
          <w:lang w:val="vi-VN"/>
        </w:rPr>
      </w:pPr>
      <w:r w:rsidRPr="005974D1">
        <w:rPr>
          <w:spacing w:val="-2"/>
          <w:sz w:val="22"/>
          <w:szCs w:val="22"/>
          <w:lang w:val="vi-VN"/>
        </w:rPr>
        <w:t>Luận án</w:t>
      </w:r>
      <w:r w:rsidR="00D939F6" w:rsidRPr="005974D1">
        <w:rPr>
          <w:spacing w:val="-2"/>
          <w:sz w:val="22"/>
          <w:szCs w:val="22"/>
          <w:lang w:val="vi-VN"/>
        </w:rPr>
        <w:t xml:space="preserve"> là một công trình mới đóng góp vào việc nghiên cứu chiến lược của các cường quốc Mỹ, Nga và Trung Quốc đối với khu vực CA-TBD. </w:t>
      </w:r>
    </w:p>
    <w:p w14:paraId="19BBF40A" w14:textId="77777777" w:rsidR="00D939F6" w:rsidRPr="005974D1" w:rsidRDefault="00D939F6" w:rsidP="009467BD">
      <w:pPr>
        <w:widowControl w:val="0"/>
        <w:spacing w:line="280" w:lineRule="exact"/>
        <w:ind w:firstLine="567"/>
        <w:jc w:val="both"/>
        <w:rPr>
          <w:b/>
          <w:bCs/>
          <w:i/>
          <w:iCs/>
          <w:spacing w:val="-2"/>
          <w:sz w:val="22"/>
          <w:szCs w:val="22"/>
          <w:lang w:val="vi-VN"/>
        </w:rPr>
      </w:pPr>
      <w:r w:rsidRPr="005974D1">
        <w:rPr>
          <w:b/>
          <w:bCs/>
          <w:i/>
          <w:iCs/>
          <w:spacing w:val="-2"/>
          <w:sz w:val="22"/>
          <w:szCs w:val="22"/>
          <w:lang w:val="vi-VN"/>
        </w:rPr>
        <w:t xml:space="preserve">Ý nghĩa thực tiễn của </w:t>
      </w:r>
      <w:r w:rsidR="00807C16" w:rsidRPr="005974D1">
        <w:rPr>
          <w:b/>
          <w:bCs/>
          <w:i/>
          <w:iCs/>
          <w:spacing w:val="-2"/>
          <w:sz w:val="22"/>
          <w:szCs w:val="22"/>
          <w:lang w:val="vi-VN"/>
        </w:rPr>
        <w:t>luận án</w:t>
      </w:r>
    </w:p>
    <w:p w14:paraId="5A8DD65C" w14:textId="77777777" w:rsidR="00D939F6" w:rsidRPr="005974D1" w:rsidRDefault="00D939F6" w:rsidP="009467BD">
      <w:pPr>
        <w:widowControl w:val="0"/>
        <w:spacing w:line="280" w:lineRule="exact"/>
        <w:ind w:firstLine="567"/>
        <w:jc w:val="both"/>
        <w:rPr>
          <w:spacing w:val="-2"/>
          <w:sz w:val="22"/>
          <w:szCs w:val="22"/>
          <w:lang w:val="vi-VN"/>
        </w:rPr>
      </w:pPr>
      <w:r w:rsidRPr="005974D1">
        <w:rPr>
          <w:spacing w:val="-2"/>
          <w:sz w:val="22"/>
          <w:szCs w:val="22"/>
          <w:lang w:val="vi-VN"/>
        </w:rPr>
        <w:t xml:space="preserve">Về mặt thực tiễn, </w:t>
      </w:r>
      <w:r w:rsidR="00807C16" w:rsidRPr="005974D1">
        <w:rPr>
          <w:spacing w:val="-2"/>
          <w:sz w:val="22"/>
          <w:szCs w:val="22"/>
          <w:lang w:val="vi-VN"/>
        </w:rPr>
        <w:t>luận án</w:t>
      </w:r>
      <w:r w:rsidRPr="005974D1">
        <w:rPr>
          <w:spacing w:val="-2"/>
          <w:sz w:val="22"/>
          <w:szCs w:val="22"/>
          <w:lang w:val="vi-VN"/>
        </w:rPr>
        <w:t xml:space="preserve"> đánh giá tác động của cạnh tranh Mỹ-Nga-Trung ở khu vực CA-TBD đối với Việt Nam, nhìn từ góc độ của nghiên cứu sinh là nhà ngoại giao Nga, hy vọng sẽ đóng góp một cách nhìn khách quan vào việc hoạch định chính sách đối ngoại của Việt Nam tại khu vực. </w:t>
      </w:r>
    </w:p>
    <w:p w14:paraId="0E656024" w14:textId="77777777" w:rsidR="00D939F6" w:rsidRPr="005974D1" w:rsidRDefault="00D939F6" w:rsidP="009467BD">
      <w:pPr>
        <w:widowControl w:val="0"/>
        <w:spacing w:line="280" w:lineRule="exact"/>
        <w:ind w:firstLine="567"/>
        <w:jc w:val="both"/>
        <w:rPr>
          <w:spacing w:val="-2"/>
          <w:sz w:val="22"/>
          <w:szCs w:val="22"/>
          <w:lang w:val="vi-VN"/>
        </w:rPr>
      </w:pPr>
      <w:r w:rsidRPr="005974D1">
        <w:rPr>
          <w:spacing w:val="-2"/>
          <w:sz w:val="22"/>
          <w:szCs w:val="22"/>
          <w:lang w:val="vi-VN"/>
        </w:rPr>
        <w:t xml:space="preserve">Ngoài ra, tác giả hy vọng rằng qua </w:t>
      </w:r>
      <w:r w:rsidR="00807C16" w:rsidRPr="005974D1">
        <w:rPr>
          <w:spacing w:val="-2"/>
          <w:sz w:val="22"/>
          <w:szCs w:val="22"/>
          <w:lang w:val="vi-VN"/>
        </w:rPr>
        <w:t>luận án</w:t>
      </w:r>
      <w:r w:rsidRPr="005974D1">
        <w:rPr>
          <w:spacing w:val="-2"/>
          <w:sz w:val="22"/>
          <w:szCs w:val="22"/>
          <w:lang w:val="vi-VN"/>
        </w:rPr>
        <w:t xml:space="preserve"> này các nhà nghiên cứu và các nhà ngoại giao Việt Nam sẽ hiểu rõ hơn về chính sách đối ngoại của Liên bang Nga ở khu vực CA-TBD trong bối cảnh cạnh tranh toàn diện giữa Nga và các nước Phương Tây.</w:t>
      </w:r>
    </w:p>
    <w:p w14:paraId="6225FAF3" w14:textId="77777777" w:rsidR="00D939F6" w:rsidRPr="005974D1" w:rsidRDefault="00D939F6" w:rsidP="009467BD">
      <w:pPr>
        <w:widowControl w:val="0"/>
        <w:spacing w:line="280" w:lineRule="exact"/>
        <w:ind w:firstLine="567"/>
        <w:jc w:val="both"/>
        <w:rPr>
          <w:spacing w:val="-2"/>
          <w:sz w:val="22"/>
          <w:szCs w:val="22"/>
          <w:lang w:val="vi-VN"/>
        </w:rPr>
      </w:pPr>
      <w:r w:rsidRPr="005974D1">
        <w:rPr>
          <w:spacing w:val="-2"/>
          <w:sz w:val="22"/>
          <w:szCs w:val="22"/>
          <w:lang w:val="vi-VN"/>
        </w:rPr>
        <w:t xml:space="preserve">Các kết quả nghiên cứu của </w:t>
      </w:r>
      <w:r w:rsidR="00807C16" w:rsidRPr="005974D1">
        <w:rPr>
          <w:spacing w:val="-2"/>
          <w:sz w:val="22"/>
          <w:szCs w:val="22"/>
          <w:lang w:val="vi-VN"/>
        </w:rPr>
        <w:t>luận án</w:t>
      </w:r>
      <w:r w:rsidRPr="005974D1">
        <w:rPr>
          <w:spacing w:val="-2"/>
          <w:sz w:val="22"/>
          <w:szCs w:val="22"/>
          <w:lang w:val="vi-VN"/>
        </w:rPr>
        <w:t xml:space="preserve"> có thể được sử dụng làm tài liệu tham khảo trong việc nghiên cứu và giảng dạy về khoa học chính trị; về chiến lược của Nga, Mỹ, Trung Quốc đối với khu vực CA-TBD ở các trường đại học và viện nghiên cứu chính trị quốc tế.</w:t>
      </w:r>
    </w:p>
    <w:p w14:paraId="66192D1E" w14:textId="77777777" w:rsidR="00D939F6" w:rsidRPr="00AF7345" w:rsidRDefault="00D939F6" w:rsidP="009467BD">
      <w:pPr>
        <w:widowControl w:val="0"/>
        <w:spacing w:line="280" w:lineRule="exact"/>
        <w:jc w:val="both"/>
        <w:outlineLvl w:val="0"/>
        <w:rPr>
          <w:b/>
          <w:bCs/>
          <w:kern w:val="36"/>
          <w:sz w:val="22"/>
          <w:szCs w:val="22"/>
          <w:lang w:val="vi-VN"/>
        </w:rPr>
      </w:pPr>
      <w:r w:rsidRPr="005974D1">
        <w:rPr>
          <w:b/>
          <w:bCs/>
          <w:kern w:val="36"/>
          <w:sz w:val="22"/>
          <w:szCs w:val="22"/>
          <w:lang w:val="vi-VN"/>
        </w:rPr>
        <w:t>7</w:t>
      </w:r>
      <w:r w:rsidRPr="00AF7345">
        <w:rPr>
          <w:b/>
          <w:bCs/>
          <w:kern w:val="36"/>
          <w:sz w:val="22"/>
          <w:szCs w:val="22"/>
          <w:lang w:val="vi-VN"/>
        </w:rPr>
        <w:t>. Nguồn tài liệu</w:t>
      </w:r>
    </w:p>
    <w:p w14:paraId="6EE4C6DD" w14:textId="77777777" w:rsidR="00D939F6" w:rsidRPr="00AF7345" w:rsidRDefault="00807C16" w:rsidP="009467BD">
      <w:pPr>
        <w:widowControl w:val="0"/>
        <w:spacing w:line="280" w:lineRule="exact"/>
        <w:ind w:firstLine="567"/>
        <w:jc w:val="both"/>
        <w:outlineLvl w:val="0"/>
        <w:rPr>
          <w:sz w:val="22"/>
          <w:szCs w:val="22"/>
          <w:lang w:val="vi-VN"/>
        </w:rPr>
      </w:pPr>
      <w:r w:rsidRPr="005974D1">
        <w:rPr>
          <w:sz w:val="22"/>
          <w:szCs w:val="22"/>
          <w:lang w:val="vi-VN"/>
        </w:rPr>
        <w:t>Luận án</w:t>
      </w:r>
      <w:r w:rsidR="00DC4D20" w:rsidRPr="005974D1">
        <w:rPr>
          <w:sz w:val="22"/>
          <w:szCs w:val="22"/>
          <w:lang w:val="vi-VN"/>
        </w:rPr>
        <w:t xml:space="preserve"> sử dụng các nguồn tài liệu</w:t>
      </w:r>
      <w:r w:rsidRPr="005974D1">
        <w:rPr>
          <w:sz w:val="22"/>
          <w:szCs w:val="22"/>
          <w:lang w:val="vi-VN"/>
        </w:rPr>
        <w:t xml:space="preserve"> </w:t>
      </w:r>
      <w:r w:rsidR="00DC4D20" w:rsidRPr="005974D1">
        <w:rPr>
          <w:sz w:val="22"/>
          <w:szCs w:val="22"/>
          <w:lang w:val="vi-VN"/>
        </w:rPr>
        <w:t>bằng tiếng Nga</w:t>
      </w:r>
      <w:r w:rsidRPr="005974D1">
        <w:rPr>
          <w:sz w:val="22"/>
          <w:szCs w:val="22"/>
          <w:lang w:val="vi-VN"/>
        </w:rPr>
        <w:t xml:space="preserve">, </w:t>
      </w:r>
      <w:r w:rsidR="00DC4D20" w:rsidRPr="005974D1">
        <w:rPr>
          <w:sz w:val="22"/>
          <w:szCs w:val="22"/>
          <w:lang w:val="vi-VN"/>
        </w:rPr>
        <w:t>tiếng Việt</w:t>
      </w:r>
      <w:r w:rsidRPr="005974D1">
        <w:rPr>
          <w:sz w:val="22"/>
          <w:szCs w:val="22"/>
          <w:lang w:val="vi-VN"/>
        </w:rPr>
        <w:t xml:space="preserve"> và</w:t>
      </w:r>
      <w:r w:rsidR="00DC4D20" w:rsidRPr="005974D1">
        <w:rPr>
          <w:sz w:val="22"/>
          <w:szCs w:val="22"/>
          <w:lang w:val="vi-VN"/>
        </w:rPr>
        <w:t xml:space="preserve"> tiếng Anh, các văn kiện chiến lược của Mỹ, Nga, Trung Quốc và Việt Nam; các bài phát biểu của các nhà lãnh đạo Mỹ, Nga và Trung </w:t>
      </w:r>
      <w:r w:rsidR="00DC4D20" w:rsidRPr="005974D1">
        <w:rPr>
          <w:sz w:val="22"/>
          <w:szCs w:val="22"/>
          <w:lang w:val="vi-VN"/>
        </w:rPr>
        <w:lastRenderedPageBreak/>
        <w:t>Quốc; các sách chuyên khảo, bài viết của các chuyên gia về cạnh tranh chiến lược giữa Mỹ, Nga và Trung Quốc trên báo in và được đăng tải trên mạng Internet.</w:t>
      </w:r>
    </w:p>
    <w:p w14:paraId="59AE0CDC" w14:textId="77777777" w:rsidR="00992FF6" w:rsidRPr="005974D1" w:rsidRDefault="00D939F6" w:rsidP="009467BD">
      <w:pPr>
        <w:widowControl w:val="0"/>
        <w:spacing w:line="280" w:lineRule="exact"/>
        <w:jc w:val="both"/>
        <w:outlineLvl w:val="0"/>
        <w:rPr>
          <w:b/>
          <w:kern w:val="36"/>
          <w:sz w:val="22"/>
          <w:szCs w:val="22"/>
          <w:lang w:val="vi-VN"/>
        </w:rPr>
      </w:pPr>
      <w:r w:rsidRPr="00AF7345">
        <w:rPr>
          <w:b/>
          <w:kern w:val="36"/>
          <w:sz w:val="22"/>
          <w:szCs w:val="22"/>
          <w:lang w:val="vi-VN"/>
        </w:rPr>
        <w:t>8</w:t>
      </w:r>
      <w:r w:rsidR="000603C0" w:rsidRPr="005974D1">
        <w:rPr>
          <w:b/>
          <w:kern w:val="36"/>
          <w:sz w:val="22"/>
          <w:szCs w:val="22"/>
          <w:lang w:val="vi-VN"/>
        </w:rPr>
        <w:t>.</w:t>
      </w:r>
      <w:r w:rsidR="00793D3E" w:rsidRPr="005974D1">
        <w:rPr>
          <w:b/>
          <w:kern w:val="36"/>
          <w:sz w:val="22"/>
          <w:szCs w:val="22"/>
          <w:lang w:val="vi-VN"/>
        </w:rPr>
        <w:t xml:space="preserve"> </w:t>
      </w:r>
      <w:r w:rsidR="00FA6005" w:rsidRPr="005974D1">
        <w:rPr>
          <w:b/>
          <w:kern w:val="36"/>
          <w:sz w:val="22"/>
          <w:szCs w:val="22"/>
          <w:lang w:val="vi-VN"/>
        </w:rPr>
        <w:t xml:space="preserve">Bố cục của </w:t>
      </w:r>
      <w:r w:rsidR="00807C16" w:rsidRPr="00AF7345">
        <w:rPr>
          <w:b/>
          <w:kern w:val="36"/>
          <w:sz w:val="22"/>
          <w:szCs w:val="22"/>
          <w:lang w:val="vi-VN"/>
        </w:rPr>
        <w:t>luận án</w:t>
      </w:r>
    </w:p>
    <w:p w14:paraId="05304870" w14:textId="77777777" w:rsidR="007D727F" w:rsidRPr="005974D1" w:rsidRDefault="00992FF6" w:rsidP="009467BD">
      <w:pPr>
        <w:widowControl w:val="0"/>
        <w:spacing w:line="280" w:lineRule="exact"/>
        <w:ind w:firstLine="567"/>
        <w:jc w:val="both"/>
        <w:rPr>
          <w:sz w:val="22"/>
          <w:szCs w:val="22"/>
          <w:lang w:val="vi-VN"/>
        </w:rPr>
      </w:pPr>
      <w:r w:rsidRPr="005974D1">
        <w:rPr>
          <w:sz w:val="22"/>
          <w:szCs w:val="22"/>
          <w:lang w:val="vi-VN"/>
        </w:rPr>
        <w:t xml:space="preserve">Ngoài phần </w:t>
      </w:r>
      <w:r w:rsidR="00036621" w:rsidRPr="005974D1">
        <w:rPr>
          <w:sz w:val="22"/>
          <w:szCs w:val="22"/>
          <w:lang w:val="vi-VN"/>
        </w:rPr>
        <w:t>M</w:t>
      </w:r>
      <w:r w:rsidRPr="005974D1">
        <w:rPr>
          <w:sz w:val="22"/>
          <w:szCs w:val="22"/>
          <w:lang w:val="vi-VN"/>
        </w:rPr>
        <w:t>ở đầu</w:t>
      </w:r>
      <w:r w:rsidR="004C3C8B" w:rsidRPr="005974D1">
        <w:rPr>
          <w:sz w:val="22"/>
          <w:szCs w:val="22"/>
          <w:lang w:val="vi-VN"/>
        </w:rPr>
        <w:t xml:space="preserve"> và</w:t>
      </w:r>
      <w:r w:rsidRPr="005974D1">
        <w:rPr>
          <w:sz w:val="22"/>
          <w:szCs w:val="22"/>
          <w:lang w:val="vi-VN"/>
        </w:rPr>
        <w:t xml:space="preserve"> </w:t>
      </w:r>
      <w:r w:rsidR="00036621" w:rsidRPr="005974D1">
        <w:rPr>
          <w:sz w:val="22"/>
          <w:szCs w:val="22"/>
          <w:lang w:val="vi-VN"/>
        </w:rPr>
        <w:t>K</w:t>
      </w:r>
      <w:r w:rsidR="00484359" w:rsidRPr="005974D1">
        <w:rPr>
          <w:sz w:val="22"/>
          <w:szCs w:val="22"/>
          <w:lang w:val="vi-VN"/>
        </w:rPr>
        <w:t>ết luận</w:t>
      </w:r>
      <w:r w:rsidRPr="005974D1">
        <w:rPr>
          <w:sz w:val="22"/>
          <w:szCs w:val="22"/>
          <w:lang w:val="vi-VN"/>
        </w:rPr>
        <w:t xml:space="preserve">, </w:t>
      </w:r>
      <w:r w:rsidR="0054087B" w:rsidRPr="005974D1">
        <w:rPr>
          <w:sz w:val="22"/>
          <w:szCs w:val="22"/>
          <w:lang w:val="vi-VN"/>
        </w:rPr>
        <w:t xml:space="preserve">cấu trúc của </w:t>
      </w:r>
      <w:r w:rsidR="00807C16" w:rsidRPr="005974D1">
        <w:rPr>
          <w:sz w:val="22"/>
          <w:szCs w:val="22"/>
          <w:lang w:val="vi-VN"/>
        </w:rPr>
        <w:t>luận án</w:t>
      </w:r>
      <w:r w:rsidRPr="005974D1">
        <w:rPr>
          <w:sz w:val="22"/>
          <w:szCs w:val="22"/>
          <w:lang w:val="vi-VN"/>
        </w:rPr>
        <w:t xml:space="preserve"> gồm </w:t>
      </w:r>
      <w:r w:rsidR="00FB43B8" w:rsidRPr="005974D1">
        <w:rPr>
          <w:sz w:val="22"/>
          <w:szCs w:val="22"/>
          <w:lang w:val="vi-VN"/>
        </w:rPr>
        <w:t xml:space="preserve">ba </w:t>
      </w:r>
      <w:r w:rsidR="00503574" w:rsidRPr="005974D1">
        <w:rPr>
          <w:sz w:val="22"/>
          <w:szCs w:val="22"/>
          <w:lang w:val="vi-VN"/>
        </w:rPr>
        <w:t>C</w:t>
      </w:r>
      <w:r w:rsidRPr="005974D1">
        <w:rPr>
          <w:sz w:val="22"/>
          <w:szCs w:val="22"/>
          <w:lang w:val="vi-VN"/>
        </w:rPr>
        <w:t>hương</w:t>
      </w:r>
      <w:r w:rsidR="004319A7" w:rsidRPr="005974D1">
        <w:rPr>
          <w:sz w:val="22"/>
          <w:szCs w:val="22"/>
          <w:lang w:val="vi-VN"/>
        </w:rPr>
        <w:t xml:space="preserve"> sau:</w:t>
      </w:r>
    </w:p>
    <w:p w14:paraId="2857B579" w14:textId="77777777" w:rsidR="000549C4" w:rsidRPr="005974D1" w:rsidRDefault="00CE0974" w:rsidP="009467BD">
      <w:pPr>
        <w:widowControl w:val="0"/>
        <w:spacing w:line="280" w:lineRule="exact"/>
        <w:ind w:firstLine="567"/>
        <w:jc w:val="both"/>
        <w:rPr>
          <w:b/>
          <w:bCs/>
          <w:i/>
          <w:iCs/>
          <w:sz w:val="22"/>
          <w:szCs w:val="22"/>
          <w:lang w:val="vi-VN"/>
        </w:rPr>
      </w:pPr>
      <w:r w:rsidRPr="005974D1">
        <w:rPr>
          <w:b/>
          <w:bCs/>
          <w:i/>
          <w:iCs/>
          <w:sz w:val="22"/>
          <w:szCs w:val="22"/>
          <w:lang w:val="vi-VN"/>
        </w:rPr>
        <w:t>Chương 1:</w:t>
      </w:r>
      <w:r w:rsidR="00585EA3" w:rsidRPr="005974D1">
        <w:rPr>
          <w:b/>
          <w:bCs/>
          <w:i/>
          <w:iCs/>
          <w:sz w:val="22"/>
          <w:szCs w:val="22"/>
          <w:lang w:val="vi-VN"/>
        </w:rPr>
        <w:t xml:space="preserve"> Cơ sở lý luận và thực tiễn cạnh tranh</w:t>
      </w:r>
      <w:r w:rsidR="008E5B1B" w:rsidRPr="005974D1">
        <w:rPr>
          <w:b/>
          <w:bCs/>
          <w:i/>
          <w:iCs/>
          <w:sz w:val="22"/>
          <w:szCs w:val="22"/>
          <w:lang w:val="vi-VN"/>
        </w:rPr>
        <w:t xml:space="preserve"> chiến lược</w:t>
      </w:r>
      <w:r w:rsidR="00585EA3" w:rsidRPr="005974D1">
        <w:rPr>
          <w:b/>
          <w:bCs/>
          <w:i/>
          <w:iCs/>
          <w:sz w:val="22"/>
          <w:szCs w:val="22"/>
          <w:lang w:val="vi-VN"/>
        </w:rPr>
        <w:t xml:space="preserve"> </w:t>
      </w:r>
      <w:r w:rsidR="003854DD" w:rsidRPr="00662E13">
        <w:rPr>
          <w:b/>
          <w:bCs/>
          <w:i/>
          <w:iCs/>
          <w:sz w:val="22"/>
          <w:szCs w:val="22"/>
          <w:lang w:val="vi-VN"/>
        </w:rPr>
        <w:br/>
      </w:r>
      <w:r w:rsidR="00585EA3" w:rsidRPr="005974D1">
        <w:rPr>
          <w:b/>
          <w:bCs/>
          <w:i/>
          <w:iCs/>
          <w:sz w:val="22"/>
          <w:szCs w:val="22"/>
          <w:lang w:val="vi-VN"/>
        </w:rPr>
        <w:t>Mỹ-Nga-Trung</w:t>
      </w:r>
      <w:r w:rsidR="00DC5D30" w:rsidRPr="005974D1">
        <w:rPr>
          <w:b/>
          <w:bCs/>
          <w:i/>
          <w:iCs/>
          <w:sz w:val="22"/>
          <w:szCs w:val="22"/>
          <w:lang w:val="vi-VN"/>
        </w:rPr>
        <w:t xml:space="preserve"> ở khu vực Châu Á-Thái Bình Dương</w:t>
      </w:r>
    </w:p>
    <w:p w14:paraId="47D9B30E" w14:textId="77777777" w:rsidR="00853A75" w:rsidRPr="005974D1" w:rsidRDefault="00853A75" w:rsidP="009467BD">
      <w:pPr>
        <w:widowControl w:val="0"/>
        <w:spacing w:line="280" w:lineRule="exact"/>
        <w:ind w:firstLine="567"/>
        <w:jc w:val="both"/>
        <w:rPr>
          <w:noProof/>
          <w:sz w:val="22"/>
          <w:szCs w:val="22"/>
          <w:lang w:val="vi-VN"/>
        </w:rPr>
      </w:pPr>
      <w:r w:rsidRPr="005974D1">
        <w:rPr>
          <w:noProof/>
          <w:sz w:val="22"/>
          <w:szCs w:val="22"/>
          <w:lang w:val="vi-VN"/>
        </w:rPr>
        <w:t xml:space="preserve">Chương 1 gồm hai phần cơ sở lý luận và cơ sở thực tiễn của cạnh tranh Mỹ-Nga-Trung ở khu vực CA-TBD. Về cơ sở lý luận, </w:t>
      </w:r>
      <w:r w:rsidR="00807C16" w:rsidRPr="005974D1">
        <w:rPr>
          <w:noProof/>
          <w:sz w:val="22"/>
          <w:szCs w:val="22"/>
          <w:lang w:val="vi-VN"/>
        </w:rPr>
        <w:t>luận án</w:t>
      </w:r>
      <w:r w:rsidRPr="005974D1">
        <w:rPr>
          <w:noProof/>
          <w:sz w:val="22"/>
          <w:szCs w:val="22"/>
          <w:lang w:val="vi-VN"/>
        </w:rPr>
        <w:t xml:space="preserve"> phân tích, so sánh các khái niệm “cạnh tranh” và “cạnh tranh chiến lược” hiện nay, nêu lên khái niệm và lý thuyết sẽ được sử dụng để làm cơ sở nghiên cứu cạnh tranh chiến lược Mỹ-Nga-Trung Quốc trong khu vực CA-TBD trong </w:t>
      </w:r>
      <w:r w:rsidR="00807C16" w:rsidRPr="005974D1">
        <w:rPr>
          <w:noProof/>
          <w:sz w:val="22"/>
          <w:szCs w:val="22"/>
          <w:lang w:val="vi-VN"/>
        </w:rPr>
        <w:t>luận án</w:t>
      </w:r>
      <w:r w:rsidRPr="005974D1">
        <w:rPr>
          <w:noProof/>
          <w:sz w:val="22"/>
          <w:szCs w:val="22"/>
          <w:lang w:val="vi-VN"/>
        </w:rPr>
        <w:t xml:space="preserve">. Về cơ sở thực tiễn, </w:t>
      </w:r>
      <w:r w:rsidR="00807C16" w:rsidRPr="005974D1">
        <w:rPr>
          <w:noProof/>
          <w:sz w:val="22"/>
          <w:szCs w:val="22"/>
          <w:lang w:val="vi-VN"/>
        </w:rPr>
        <w:t>luận án</w:t>
      </w:r>
      <w:r w:rsidRPr="005974D1">
        <w:rPr>
          <w:noProof/>
          <w:sz w:val="22"/>
          <w:szCs w:val="22"/>
          <w:lang w:val="vi-VN"/>
        </w:rPr>
        <w:t xml:space="preserve"> khảo cứu cạnh tranh Mỹ-Nga-Trung ở CA-TBD trước năm 2016 trên các lĩnh vực chính trị-ngoại giao, an ninh-quốc phòng, kinh tế và ở Biển Đông; vị trí và vai trò của khu vực CA-TBD đối với Mỹ, Nga và Trung Quốc và lợi ích quốc gia và chính sách đối ngoại của các nước này đối với CA-TBD. </w:t>
      </w:r>
    </w:p>
    <w:p w14:paraId="05B70099" w14:textId="77777777" w:rsidR="000549C4" w:rsidRPr="005974D1" w:rsidRDefault="003E5527" w:rsidP="009467BD">
      <w:pPr>
        <w:widowControl w:val="0"/>
        <w:spacing w:line="280" w:lineRule="exact"/>
        <w:ind w:firstLine="567"/>
        <w:jc w:val="both"/>
        <w:rPr>
          <w:noProof/>
          <w:sz w:val="22"/>
          <w:szCs w:val="22"/>
          <w:lang w:val="vi-VN"/>
        </w:rPr>
      </w:pPr>
      <w:r w:rsidRPr="005974D1">
        <w:rPr>
          <w:b/>
          <w:bCs/>
          <w:i/>
          <w:iCs/>
          <w:sz w:val="22"/>
          <w:szCs w:val="22"/>
          <w:lang w:val="vi-VN"/>
        </w:rPr>
        <w:t>Chương 2</w:t>
      </w:r>
      <w:r w:rsidR="0054087B" w:rsidRPr="005974D1">
        <w:rPr>
          <w:b/>
          <w:bCs/>
          <w:i/>
          <w:iCs/>
          <w:sz w:val="22"/>
          <w:szCs w:val="22"/>
          <w:lang w:val="vi-VN"/>
        </w:rPr>
        <w:t>:</w:t>
      </w:r>
      <w:r w:rsidR="000549C4" w:rsidRPr="005974D1">
        <w:rPr>
          <w:b/>
          <w:bCs/>
          <w:i/>
          <w:iCs/>
          <w:sz w:val="22"/>
          <w:szCs w:val="22"/>
          <w:lang w:val="vi-VN"/>
        </w:rPr>
        <w:t xml:space="preserve"> </w:t>
      </w:r>
      <w:r w:rsidR="00EC7AF3" w:rsidRPr="005974D1">
        <w:rPr>
          <w:b/>
          <w:bCs/>
          <w:i/>
          <w:iCs/>
          <w:sz w:val="22"/>
          <w:szCs w:val="22"/>
          <w:lang w:val="vi-VN"/>
        </w:rPr>
        <w:t>Thực trạng c</w:t>
      </w:r>
      <w:r w:rsidR="000549C4" w:rsidRPr="005974D1">
        <w:rPr>
          <w:b/>
          <w:bCs/>
          <w:i/>
          <w:iCs/>
          <w:sz w:val="22"/>
          <w:szCs w:val="22"/>
          <w:lang w:val="vi-VN"/>
        </w:rPr>
        <w:t>ạnh tranh chiến lược Mỹ-Nga-Trung ở Châu Á-Thái Bình Dương</w:t>
      </w:r>
      <w:r w:rsidR="006C6C43" w:rsidRPr="005974D1">
        <w:rPr>
          <w:b/>
          <w:bCs/>
          <w:i/>
          <w:iCs/>
          <w:sz w:val="22"/>
          <w:szCs w:val="22"/>
          <w:lang w:val="vi-VN"/>
        </w:rPr>
        <w:t xml:space="preserve"> </w:t>
      </w:r>
      <w:r w:rsidR="00FB0197" w:rsidRPr="005974D1">
        <w:rPr>
          <w:b/>
          <w:bCs/>
          <w:i/>
          <w:iCs/>
          <w:sz w:val="22"/>
          <w:szCs w:val="22"/>
          <w:lang w:val="vi-VN"/>
        </w:rPr>
        <w:t>(2016-202</w:t>
      </w:r>
      <w:r w:rsidR="00346802" w:rsidRPr="005974D1">
        <w:rPr>
          <w:b/>
          <w:bCs/>
          <w:i/>
          <w:iCs/>
          <w:sz w:val="22"/>
          <w:szCs w:val="22"/>
          <w:lang w:val="vi-VN"/>
        </w:rPr>
        <w:t>4</w:t>
      </w:r>
      <w:r w:rsidR="00FB0197" w:rsidRPr="005974D1">
        <w:rPr>
          <w:b/>
          <w:bCs/>
          <w:i/>
          <w:iCs/>
          <w:sz w:val="22"/>
          <w:szCs w:val="22"/>
          <w:lang w:val="vi-VN"/>
        </w:rPr>
        <w:t>)</w:t>
      </w:r>
    </w:p>
    <w:p w14:paraId="589E9F42" w14:textId="77777777" w:rsidR="00EC7AF3" w:rsidRPr="005974D1" w:rsidRDefault="00EC7AF3" w:rsidP="009467BD">
      <w:pPr>
        <w:widowControl w:val="0"/>
        <w:spacing w:line="280" w:lineRule="exact"/>
        <w:ind w:firstLine="567"/>
        <w:jc w:val="both"/>
        <w:rPr>
          <w:sz w:val="22"/>
          <w:szCs w:val="22"/>
          <w:lang w:val="vi-VN"/>
        </w:rPr>
      </w:pPr>
      <w:r w:rsidRPr="005974D1">
        <w:rPr>
          <w:sz w:val="22"/>
          <w:szCs w:val="22"/>
          <w:lang w:val="vi-VN"/>
        </w:rPr>
        <w:t>Chương 2 gồm ba phần. Phần 1 phân tích cạnh tranh chiến lược Mỹ-Nga-Trung trong khu vực CA-TBD trong lĩnh vực chính trị - ngoại giao và an ninh-quốc phòng.</w:t>
      </w:r>
    </w:p>
    <w:p w14:paraId="58509139" w14:textId="77777777" w:rsidR="00EC7AF3" w:rsidRPr="005974D1" w:rsidRDefault="00EC7AF3" w:rsidP="009467BD">
      <w:pPr>
        <w:widowControl w:val="0"/>
        <w:spacing w:line="280" w:lineRule="exact"/>
        <w:ind w:firstLine="567"/>
        <w:jc w:val="both"/>
        <w:rPr>
          <w:spacing w:val="-4"/>
          <w:sz w:val="22"/>
          <w:szCs w:val="22"/>
          <w:lang w:val="vi-VN"/>
        </w:rPr>
      </w:pPr>
      <w:r w:rsidRPr="005974D1">
        <w:rPr>
          <w:spacing w:val="-4"/>
          <w:sz w:val="22"/>
          <w:szCs w:val="22"/>
          <w:lang w:val="vi-VN"/>
        </w:rPr>
        <w:t xml:space="preserve">Phần 2 tập trung cạnh tranh chiến lược Mỹ-Nga-Trung ở CA-TBD trên lĩnh vực kinh tế bởi kinh tế là lĩnh vực cạnh tranh gay gắt nhất không chỉ giữa các cường quốc mà còn giữa các quốc gia tầm trung. </w:t>
      </w:r>
    </w:p>
    <w:p w14:paraId="25E02747" w14:textId="77777777" w:rsidR="00035F14" w:rsidRPr="005974D1" w:rsidRDefault="00EC7AF3" w:rsidP="009467BD">
      <w:pPr>
        <w:widowControl w:val="0"/>
        <w:spacing w:line="280" w:lineRule="exact"/>
        <w:ind w:firstLine="567"/>
        <w:jc w:val="both"/>
        <w:rPr>
          <w:sz w:val="22"/>
          <w:szCs w:val="22"/>
          <w:lang w:val="vi-VN"/>
        </w:rPr>
      </w:pPr>
      <w:r w:rsidRPr="005974D1">
        <w:rPr>
          <w:sz w:val="22"/>
          <w:szCs w:val="22"/>
          <w:lang w:val="vi-VN"/>
        </w:rPr>
        <w:t xml:space="preserve">Phần 3 tập trung vào điểm nóng trong cạnh tranh chiến lược Mỹ-Nga-Trung, quan trọng nhất </w:t>
      </w:r>
      <w:r w:rsidR="004637B7" w:rsidRPr="005974D1">
        <w:rPr>
          <w:sz w:val="22"/>
          <w:szCs w:val="22"/>
          <w:lang w:val="vi-VN"/>
        </w:rPr>
        <w:t xml:space="preserve">và </w:t>
      </w:r>
      <w:r w:rsidRPr="005974D1">
        <w:rPr>
          <w:sz w:val="22"/>
          <w:szCs w:val="22"/>
          <w:lang w:val="vi-VN"/>
        </w:rPr>
        <w:t>có ảnh hưởng trực tiếp đến Việt Nam là Biển Đông.</w:t>
      </w:r>
    </w:p>
    <w:p w14:paraId="234F9407" w14:textId="77777777" w:rsidR="0054087B" w:rsidRPr="005974D1" w:rsidRDefault="00986433" w:rsidP="009467BD">
      <w:pPr>
        <w:widowControl w:val="0"/>
        <w:spacing w:line="280" w:lineRule="exact"/>
        <w:ind w:firstLine="567"/>
        <w:jc w:val="both"/>
        <w:rPr>
          <w:b/>
          <w:bCs/>
          <w:i/>
          <w:iCs/>
          <w:spacing w:val="-6"/>
          <w:sz w:val="22"/>
          <w:szCs w:val="22"/>
          <w:lang w:val="vi-VN"/>
        </w:rPr>
      </w:pPr>
      <w:r w:rsidRPr="005974D1">
        <w:rPr>
          <w:b/>
          <w:bCs/>
          <w:i/>
          <w:iCs/>
          <w:sz w:val="22"/>
          <w:szCs w:val="22"/>
          <w:lang w:val="vi-VN"/>
        </w:rPr>
        <w:t>Chương 3</w:t>
      </w:r>
      <w:r w:rsidR="0054087B" w:rsidRPr="005974D1">
        <w:rPr>
          <w:b/>
          <w:bCs/>
          <w:i/>
          <w:iCs/>
          <w:sz w:val="22"/>
          <w:szCs w:val="22"/>
          <w:lang w:val="vi-VN"/>
        </w:rPr>
        <w:t xml:space="preserve">: </w:t>
      </w:r>
      <w:r w:rsidR="000549C4" w:rsidRPr="005974D1">
        <w:rPr>
          <w:b/>
          <w:bCs/>
          <w:i/>
          <w:iCs/>
          <w:sz w:val="22"/>
          <w:szCs w:val="22"/>
          <w:lang w:val="vi-VN"/>
        </w:rPr>
        <w:t>T</w:t>
      </w:r>
      <w:r w:rsidR="00585EA3" w:rsidRPr="005974D1">
        <w:rPr>
          <w:b/>
          <w:bCs/>
          <w:i/>
          <w:iCs/>
          <w:sz w:val="22"/>
          <w:szCs w:val="22"/>
          <w:lang w:val="vi-VN"/>
        </w:rPr>
        <w:t xml:space="preserve">ác động </w:t>
      </w:r>
      <w:r w:rsidR="00EC7AF3" w:rsidRPr="005974D1">
        <w:rPr>
          <w:b/>
          <w:bCs/>
          <w:i/>
          <w:iCs/>
          <w:sz w:val="22"/>
          <w:szCs w:val="22"/>
          <w:lang w:val="vi-VN"/>
        </w:rPr>
        <w:t>của</w:t>
      </w:r>
      <w:r w:rsidR="00F0295C" w:rsidRPr="005974D1">
        <w:rPr>
          <w:b/>
          <w:bCs/>
          <w:i/>
          <w:iCs/>
          <w:sz w:val="22"/>
          <w:szCs w:val="22"/>
          <w:lang w:val="vi-VN"/>
        </w:rPr>
        <w:t xml:space="preserve"> </w:t>
      </w:r>
      <w:r w:rsidR="00585EA3" w:rsidRPr="005974D1">
        <w:rPr>
          <w:b/>
          <w:bCs/>
          <w:i/>
          <w:iCs/>
          <w:sz w:val="22"/>
          <w:szCs w:val="22"/>
          <w:lang w:val="vi-VN"/>
        </w:rPr>
        <w:t>cạnh tranh</w:t>
      </w:r>
      <w:r w:rsidR="00944D41" w:rsidRPr="005974D1">
        <w:rPr>
          <w:b/>
          <w:bCs/>
          <w:i/>
          <w:iCs/>
          <w:sz w:val="22"/>
          <w:szCs w:val="22"/>
          <w:lang w:val="vi-VN"/>
        </w:rPr>
        <w:t xml:space="preserve"> chiến lược</w:t>
      </w:r>
      <w:r w:rsidR="00585EA3" w:rsidRPr="005974D1">
        <w:rPr>
          <w:b/>
          <w:bCs/>
          <w:i/>
          <w:iCs/>
          <w:sz w:val="22"/>
          <w:szCs w:val="22"/>
          <w:lang w:val="vi-VN"/>
        </w:rPr>
        <w:t xml:space="preserve"> Mỹ-Nga-Trung </w:t>
      </w:r>
      <w:r w:rsidR="00F0295C" w:rsidRPr="005974D1">
        <w:rPr>
          <w:b/>
          <w:bCs/>
          <w:i/>
          <w:iCs/>
          <w:sz w:val="22"/>
          <w:szCs w:val="22"/>
          <w:lang w:val="vi-VN"/>
        </w:rPr>
        <w:t>ở</w:t>
      </w:r>
      <w:r w:rsidR="00585EA3" w:rsidRPr="005974D1">
        <w:rPr>
          <w:b/>
          <w:bCs/>
          <w:i/>
          <w:iCs/>
          <w:sz w:val="22"/>
          <w:szCs w:val="22"/>
          <w:lang w:val="vi-VN"/>
        </w:rPr>
        <w:t xml:space="preserve"> </w:t>
      </w:r>
      <w:r w:rsidR="00DC5D30" w:rsidRPr="005974D1">
        <w:rPr>
          <w:b/>
          <w:bCs/>
          <w:i/>
          <w:iCs/>
          <w:sz w:val="22"/>
          <w:szCs w:val="22"/>
          <w:lang w:val="vi-VN"/>
        </w:rPr>
        <w:t>Châu Á-Thái Bình Dương</w:t>
      </w:r>
      <w:r w:rsidR="003854DD" w:rsidRPr="005974D1">
        <w:rPr>
          <w:b/>
          <w:bCs/>
          <w:i/>
          <w:iCs/>
          <w:sz w:val="22"/>
          <w:szCs w:val="22"/>
          <w:lang w:val="vi-VN"/>
        </w:rPr>
        <w:t xml:space="preserve"> từ năm 2016</w:t>
      </w:r>
      <w:r w:rsidR="00585EA3" w:rsidRPr="005974D1">
        <w:rPr>
          <w:b/>
          <w:bCs/>
          <w:i/>
          <w:iCs/>
          <w:sz w:val="22"/>
          <w:szCs w:val="22"/>
          <w:lang w:val="vi-VN"/>
        </w:rPr>
        <w:t xml:space="preserve"> </w:t>
      </w:r>
      <w:r w:rsidR="00F0295C" w:rsidRPr="005974D1">
        <w:rPr>
          <w:b/>
          <w:bCs/>
          <w:i/>
          <w:iCs/>
          <w:sz w:val="22"/>
          <w:szCs w:val="22"/>
          <w:lang w:val="vi-VN"/>
        </w:rPr>
        <w:t>đến</w:t>
      </w:r>
      <w:r w:rsidR="003854DD" w:rsidRPr="005974D1">
        <w:rPr>
          <w:b/>
          <w:bCs/>
          <w:i/>
          <w:iCs/>
          <w:sz w:val="22"/>
          <w:szCs w:val="22"/>
          <w:lang w:val="vi-VN"/>
        </w:rPr>
        <w:t xml:space="preserve"> nay đến ASEAN và</w:t>
      </w:r>
      <w:r w:rsidR="00B74338" w:rsidRPr="00662E13">
        <w:rPr>
          <w:b/>
          <w:bCs/>
          <w:i/>
          <w:iCs/>
          <w:sz w:val="22"/>
          <w:szCs w:val="22"/>
          <w:lang w:val="vi-VN"/>
        </w:rPr>
        <w:t xml:space="preserve"> </w:t>
      </w:r>
      <w:r w:rsidR="00585EA3" w:rsidRPr="005974D1">
        <w:rPr>
          <w:b/>
          <w:bCs/>
          <w:i/>
          <w:iCs/>
          <w:spacing w:val="-6"/>
          <w:sz w:val="22"/>
          <w:szCs w:val="22"/>
          <w:lang w:val="vi-VN"/>
        </w:rPr>
        <w:t>Việt Nam</w:t>
      </w:r>
    </w:p>
    <w:p w14:paraId="3EEEA417" w14:textId="77777777" w:rsidR="009467BD" w:rsidRPr="00662E13" w:rsidRDefault="009467BD" w:rsidP="00662E13">
      <w:pPr>
        <w:widowControl w:val="0"/>
        <w:spacing w:line="280" w:lineRule="exact"/>
        <w:jc w:val="both"/>
        <w:rPr>
          <w:sz w:val="22"/>
          <w:szCs w:val="22"/>
          <w:lang w:val="vi-VN"/>
        </w:rPr>
      </w:pPr>
    </w:p>
    <w:p w14:paraId="6419CE23" w14:textId="77777777" w:rsidR="00BD3B4A" w:rsidRPr="00662E13" w:rsidRDefault="00BD3B4A" w:rsidP="009467BD">
      <w:pPr>
        <w:widowControl w:val="0"/>
        <w:spacing w:line="280" w:lineRule="exact"/>
        <w:ind w:firstLine="567"/>
        <w:jc w:val="both"/>
        <w:rPr>
          <w:sz w:val="22"/>
          <w:szCs w:val="22"/>
          <w:lang w:val="vi-VN"/>
        </w:rPr>
      </w:pPr>
      <w:r w:rsidRPr="005974D1">
        <w:rPr>
          <w:sz w:val="22"/>
          <w:szCs w:val="22"/>
          <w:lang w:val="vi-VN"/>
        </w:rPr>
        <w:lastRenderedPageBreak/>
        <w:t xml:space="preserve">Chương 3 đánh giá tác động của cạnh tranh chiến lược Mỹ-Nga-Trung Quốc ở CA-TBD trên các lĩnh </w:t>
      </w:r>
      <w:r w:rsidR="00214EF7" w:rsidRPr="005974D1">
        <w:rPr>
          <w:sz w:val="22"/>
          <w:szCs w:val="22"/>
          <w:lang w:val="vi-VN"/>
        </w:rPr>
        <w:t xml:space="preserve">vực </w:t>
      </w:r>
      <w:r w:rsidRPr="005974D1">
        <w:rPr>
          <w:sz w:val="22"/>
          <w:szCs w:val="22"/>
          <w:lang w:val="vi-VN"/>
        </w:rPr>
        <w:t xml:space="preserve">chính trị-ngoại giao và </w:t>
      </w:r>
      <w:r w:rsidR="00EC7AF3" w:rsidRPr="005974D1">
        <w:rPr>
          <w:sz w:val="22"/>
          <w:szCs w:val="22"/>
          <w:lang w:val="vi-VN"/>
        </w:rPr>
        <w:br/>
      </w:r>
      <w:r w:rsidRPr="005974D1">
        <w:rPr>
          <w:sz w:val="22"/>
          <w:szCs w:val="22"/>
          <w:lang w:val="vi-VN"/>
        </w:rPr>
        <w:t xml:space="preserve">an ninh-quốc phòng, kinh tế và ở Biển Đông tới khu vực và </w:t>
      </w:r>
      <w:r w:rsidR="00B74338" w:rsidRPr="00662E13">
        <w:rPr>
          <w:sz w:val="22"/>
          <w:szCs w:val="22"/>
          <w:lang w:val="vi-VN"/>
        </w:rPr>
        <w:br/>
      </w:r>
      <w:r w:rsidRPr="005974D1">
        <w:rPr>
          <w:sz w:val="22"/>
          <w:szCs w:val="22"/>
          <w:lang w:val="vi-VN"/>
        </w:rPr>
        <w:t>Việt Nam.</w:t>
      </w:r>
    </w:p>
    <w:p w14:paraId="4D05EF01" w14:textId="77777777" w:rsidR="009467BD" w:rsidRPr="00662E13" w:rsidRDefault="009467BD" w:rsidP="009467BD">
      <w:pPr>
        <w:widowControl w:val="0"/>
        <w:spacing w:line="280" w:lineRule="exact"/>
        <w:jc w:val="center"/>
        <w:rPr>
          <w:b/>
          <w:sz w:val="22"/>
          <w:szCs w:val="22"/>
          <w:lang w:val="vi-VN"/>
        </w:rPr>
      </w:pPr>
    </w:p>
    <w:p w14:paraId="77AECE7B" w14:textId="77777777" w:rsidR="00723373" w:rsidRPr="005974D1" w:rsidRDefault="00723373" w:rsidP="009467BD">
      <w:pPr>
        <w:widowControl w:val="0"/>
        <w:spacing w:line="280" w:lineRule="exact"/>
        <w:jc w:val="center"/>
        <w:rPr>
          <w:b/>
          <w:sz w:val="22"/>
          <w:szCs w:val="22"/>
          <w:lang w:val="vi-VN"/>
        </w:rPr>
      </w:pPr>
      <w:r w:rsidRPr="005974D1">
        <w:rPr>
          <w:b/>
          <w:sz w:val="22"/>
          <w:szCs w:val="22"/>
          <w:lang w:val="vi-VN"/>
        </w:rPr>
        <w:t>CHƯƠNG 1</w:t>
      </w:r>
    </w:p>
    <w:p w14:paraId="08342BB7" w14:textId="1FE48262" w:rsidR="00723373" w:rsidRPr="00662E13" w:rsidRDefault="00723373" w:rsidP="009467BD">
      <w:pPr>
        <w:widowControl w:val="0"/>
        <w:spacing w:line="280" w:lineRule="exact"/>
        <w:jc w:val="center"/>
        <w:rPr>
          <w:b/>
          <w:sz w:val="22"/>
          <w:szCs w:val="22"/>
          <w:lang w:val="vi-VN"/>
        </w:rPr>
      </w:pPr>
      <w:r w:rsidRPr="005974D1">
        <w:rPr>
          <w:b/>
          <w:sz w:val="22"/>
          <w:szCs w:val="22"/>
          <w:lang w:val="vi-VN"/>
        </w:rPr>
        <w:t xml:space="preserve">CƠ SỞ LÝ LUẬN VÀ THỰC TIỄN CỦA CẠNH TRANH CHIẾN LƯỢC MỸ-NGA-TRUNG Ở </w:t>
      </w:r>
      <w:r w:rsidR="00B74338" w:rsidRPr="00662E13">
        <w:rPr>
          <w:b/>
          <w:sz w:val="22"/>
          <w:szCs w:val="22"/>
          <w:lang w:val="vi-VN"/>
        </w:rPr>
        <w:br/>
      </w:r>
      <w:r w:rsidRPr="005974D1">
        <w:rPr>
          <w:b/>
          <w:sz w:val="22"/>
          <w:szCs w:val="22"/>
          <w:lang w:val="vi-VN"/>
        </w:rPr>
        <w:t>CHÂU Á-THÁI BÌNH DƯƠNG</w:t>
      </w:r>
    </w:p>
    <w:p w14:paraId="547DB5AA" w14:textId="77777777" w:rsidR="009467BD" w:rsidRPr="00662E13" w:rsidRDefault="009467BD" w:rsidP="009467BD">
      <w:pPr>
        <w:widowControl w:val="0"/>
        <w:spacing w:line="280" w:lineRule="exact"/>
        <w:jc w:val="center"/>
        <w:rPr>
          <w:b/>
          <w:sz w:val="22"/>
          <w:szCs w:val="22"/>
          <w:lang w:val="vi-VN"/>
        </w:rPr>
      </w:pPr>
    </w:p>
    <w:p w14:paraId="75AF1EB6" w14:textId="77777777" w:rsidR="00723373" w:rsidRPr="005974D1" w:rsidRDefault="00723373" w:rsidP="009467BD">
      <w:pPr>
        <w:widowControl w:val="0"/>
        <w:spacing w:line="280" w:lineRule="exact"/>
        <w:jc w:val="both"/>
        <w:rPr>
          <w:b/>
          <w:sz w:val="22"/>
          <w:szCs w:val="22"/>
          <w:lang w:val="vi-VN"/>
        </w:rPr>
      </w:pPr>
      <w:r w:rsidRPr="005974D1">
        <w:rPr>
          <w:b/>
          <w:sz w:val="22"/>
          <w:szCs w:val="22"/>
          <w:lang w:val="vi-VN"/>
        </w:rPr>
        <w:t>1.1. Cơ sở lý luận</w:t>
      </w:r>
    </w:p>
    <w:p w14:paraId="5A3A11CB" w14:textId="77777777" w:rsidR="002F328B" w:rsidRPr="005974D1" w:rsidRDefault="00723373" w:rsidP="009467BD">
      <w:pPr>
        <w:widowControl w:val="0"/>
        <w:autoSpaceDE w:val="0"/>
        <w:autoSpaceDN w:val="0"/>
        <w:adjustRightInd w:val="0"/>
        <w:spacing w:line="280" w:lineRule="exact"/>
        <w:jc w:val="both"/>
        <w:rPr>
          <w:b/>
          <w:i/>
          <w:iCs/>
          <w:sz w:val="22"/>
          <w:szCs w:val="22"/>
          <w:lang w:val="vi-VN"/>
        </w:rPr>
      </w:pPr>
      <w:r w:rsidRPr="005974D1">
        <w:rPr>
          <w:b/>
          <w:i/>
          <w:iCs/>
          <w:sz w:val="22"/>
          <w:szCs w:val="22"/>
          <w:lang w:val="vi-VN"/>
        </w:rPr>
        <w:t>1.1.1. Về khái niệm “cạnh tranh” và “cạnh tranh chiến lược”</w:t>
      </w:r>
    </w:p>
    <w:p w14:paraId="00C98552" w14:textId="77777777" w:rsidR="002F328B" w:rsidRPr="005974D1" w:rsidRDefault="002F328B" w:rsidP="009467BD">
      <w:pPr>
        <w:widowControl w:val="0"/>
        <w:autoSpaceDE w:val="0"/>
        <w:autoSpaceDN w:val="0"/>
        <w:adjustRightInd w:val="0"/>
        <w:spacing w:line="280" w:lineRule="exact"/>
        <w:ind w:firstLine="567"/>
        <w:jc w:val="both"/>
        <w:rPr>
          <w:sz w:val="22"/>
          <w:szCs w:val="22"/>
          <w:lang w:val="fr-FR"/>
        </w:rPr>
      </w:pPr>
      <w:r w:rsidRPr="005974D1">
        <w:rPr>
          <w:bCs/>
          <w:sz w:val="22"/>
          <w:szCs w:val="22"/>
          <w:lang w:val="fr-FR"/>
        </w:rPr>
        <w:t xml:space="preserve">Qua khảo sát các công trình của Nga và nước ngoài, </w:t>
      </w:r>
      <w:r w:rsidRPr="005974D1">
        <w:rPr>
          <w:bCs/>
          <w:sz w:val="22"/>
          <w:szCs w:val="22"/>
          <w:lang w:val="fr-FR"/>
        </w:rPr>
        <w:br/>
        <w:t>nghiên cứu sinh đã định nghĩa 2 cụm từ cạnh tranh và cạnh tranh chiến lược như sau: c</w:t>
      </w:r>
      <w:r w:rsidRPr="005974D1">
        <w:rPr>
          <w:sz w:val="22"/>
          <w:szCs w:val="22"/>
          <w:lang w:val="fr-FR"/>
        </w:rPr>
        <w:t xml:space="preserve">ạnh tranh là một quá trình tương đối dài (nhiều năm và thậm chí nhiều thập kỷ), trong đó các quốc gia (hoặc nhóm các quốc gia) cạnh tranh với nhau để tranh giành lãnh thổ hoặc quyền lực trong vùng, khu vực hoặc ở quy mô toàn cầu; coi hành động của phía đối lập là mối đe dọa đối với an ninh quốc gia và có thể sử dụng sức mạnh quân sự trong một số tình huống nhất định. Theo nghĩa này, mô hình nhận thức như vậy hoàn toàn phù hợp với logic của trường phái tân hiện thực về quan hệ quốc tế. Vì lý do này, bất kỳ biểu hiện cạnh tranh nào của bất kỳ chủ thể nhà nước nào đều có thể được coi là biểu hiện của cạnh tranh quốc tế. </w:t>
      </w:r>
    </w:p>
    <w:p w14:paraId="4E0C55D5" w14:textId="77777777" w:rsidR="002F328B" w:rsidRPr="005974D1" w:rsidRDefault="002F328B" w:rsidP="009467BD">
      <w:pPr>
        <w:widowControl w:val="0"/>
        <w:autoSpaceDE w:val="0"/>
        <w:autoSpaceDN w:val="0"/>
        <w:adjustRightInd w:val="0"/>
        <w:spacing w:line="280" w:lineRule="exact"/>
        <w:ind w:firstLine="567"/>
        <w:jc w:val="both"/>
        <w:rPr>
          <w:spacing w:val="-4"/>
          <w:sz w:val="22"/>
          <w:szCs w:val="22"/>
          <w:lang w:val="vi-VN"/>
        </w:rPr>
      </w:pPr>
      <w:r w:rsidRPr="005974D1">
        <w:rPr>
          <w:spacing w:val="-4"/>
          <w:sz w:val="22"/>
          <w:szCs w:val="22"/>
          <w:lang w:val="fr-FR"/>
        </w:rPr>
        <w:t xml:space="preserve">Còn cạnh tranh chiến lược có những đặc điểm như sau: </w:t>
      </w:r>
      <w:r w:rsidRPr="005974D1">
        <w:rPr>
          <w:spacing w:val="-4"/>
          <w:sz w:val="22"/>
          <w:szCs w:val="22"/>
          <w:lang w:val="fr-FR"/>
        </w:rPr>
        <w:br/>
        <w:t>(i) một cuộc đấu tranh bền bỉ và lâu dài diễn ra giữa hai hoặc nhiều đối thủ, (ii) các đối thủ tìm cách theo đuổi những lợi ích không tương thích mà không nhất thiết phải xung đột vũ trang với nhau (iii) là cạnh tranh giữa các quốc gia là cường quốc có ảnh hưởng toàn cầu.</w:t>
      </w:r>
    </w:p>
    <w:p w14:paraId="4A45AB50" w14:textId="77777777" w:rsidR="007D6129" w:rsidRPr="005974D1" w:rsidRDefault="00B74338" w:rsidP="009467BD">
      <w:pPr>
        <w:widowControl w:val="0"/>
        <w:autoSpaceDE w:val="0"/>
        <w:autoSpaceDN w:val="0"/>
        <w:adjustRightInd w:val="0"/>
        <w:spacing w:line="280" w:lineRule="exact"/>
        <w:jc w:val="both"/>
        <w:rPr>
          <w:b/>
          <w:bCs/>
          <w:i/>
          <w:iCs/>
          <w:spacing w:val="-4"/>
          <w:sz w:val="22"/>
          <w:szCs w:val="22"/>
          <w:lang w:val="fr-FR"/>
        </w:rPr>
      </w:pPr>
      <w:r w:rsidRPr="005974D1">
        <w:rPr>
          <w:b/>
          <w:bCs/>
          <w:i/>
          <w:iCs/>
          <w:spacing w:val="-4"/>
          <w:sz w:val="22"/>
          <w:szCs w:val="22"/>
          <w:lang w:val="fr-FR"/>
        </w:rPr>
        <w:t xml:space="preserve">1.1.2. </w:t>
      </w:r>
      <w:r w:rsidR="007D6129" w:rsidRPr="005974D1">
        <w:rPr>
          <w:b/>
          <w:bCs/>
          <w:i/>
          <w:iCs/>
          <w:spacing w:val="-4"/>
          <w:sz w:val="22"/>
          <w:szCs w:val="22"/>
          <w:lang w:val="fr-FR"/>
        </w:rPr>
        <w:t>Áp dụng lý thuyết chủ nghĩa hiện thực để phân tích cạnh tranh chiến lược Mỹ-Nga-Trung ở CA-TBD</w:t>
      </w:r>
    </w:p>
    <w:p w14:paraId="6DCA06AF" w14:textId="77777777" w:rsidR="009474C3" w:rsidRPr="005974D1" w:rsidRDefault="00F6108A" w:rsidP="009467BD">
      <w:pPr>
        <w:widowControl w:val="0"/>
        <w:autoSpaceDE w:val="0"/>
        <w:autoSpaceDN w:val="0"/>
        <w:adjustRightInd w:val="0"/>
        <w:spacing w:line="280" w:lineRule="exact"/>
        <w:ind w:firstLine="567"/>
        <w:jc w:val="both"/>
        <w:rPr>
          <w:spacing w:val="-4"/>
          <w:sz w:val="22"/>
          <w:szCs w:val="22"/>
          <w:lang w:val="fr-FR"/>
        </w:rPr>
      </w:pPr>
      <w:r w:rsidRPr="005974D1">
        <w:rPr>
          <w:spacing w:val="-4"/>
          <w:sz w:val="22"/>
          <w:szCs w:val="22"/>
          <w:lang w:val="fr-FR"/>
        </w:rPr>
        <w:t xml:space="preserve">Trong quan hệ </w:t>
      </w:r>
      <w:r w:rsidR="009474C3" w:rsidRPr="005974D1">
        <w:rPr>
          <w:spacing w:val="-4"/>
          <w:sz w:val="22"/>
          <w:szCs w:val="22"/>
          <w:lang w:val="fr-FR"/>
        </w:rPr>
        <w:t>Mỹ</w:t>
      </w:r>
      <w:r w:rsidRPr="005974D1">
        <w:rPr>
          <w:spacing w:val="-4"/>
          <w:sz w:val="22"/>
          <w:szCs w:val="22"/>
          <w:lang w:val="fr-FR"/>
        </w:rPr>
        <w:t>-Nga-</w:t>
      </w:r>
      <w:r w:rsidR="009474C3" w:rsidRPr="005974D1">
        <w:rPr>
          <w:spacing w:val="-4"/>
          <w:sz w:val="22"/>
          <w:szCs w:val="22"/>
          <w:lang w:val="fr-FR"/>
        </w:rPr>
        <w:t>Trung</w:t>
      </w:r>
      <w:r w:rsidRPr="005974D1">
        <w:rPr>
          <w:spacing w:val="-4"/>
          <w:sz w:val="22"/>
          <w:szCs w:val="22"/>
          <w:lang w:val="fr-FR"/>
        </w:rPr>
        <w:t xml:space="preserve"> cạnh tranh chiến lược là một nội dung nổi trội</w:t>
      </w:r>
      <w:r w:rsidR="009474C3" w:rsidRPr="005974D1">
        <w:rPr>
          <w:spacing w:val="-4"/>
          <w:sz w:val="22"/>
          <w:szCs w:val="22"/>
          <w:lang w:val="fr-FR"/>
        </w:rPr>
        <w:t xml:space="preserve"> nhằm đạt được lợi ích quốc gia tối đa khác nhau trong khu vực</w:t>
      </w:r>
      <w:r w:rsidR="009474C3" w:rsidRPr="005974D1">
        <w:rPr>
          <w:sz w:val="22"/>
          <w:szCs w:val="22"/>
          <w:lang w:val="fr-FR"/>
        </w:rPr>
        <w:t xml:space="preserve">. </w:t>
      </w:r>
      <w:r w:rsidR="009474C3" w:rsidRPr="005974D1">
        <w:rPr>
          <w:spacing w:val="-4"/>
          <w:sz w:val="22"/>
          <w:szCs w:val="22"/>
          <w:lang w:val="fr-FR"/>
        </w:rPr>
        <w:t xml:space="preserve">Mục tiêu chính trong quá trình cạnh tranh chiến lược giữa Mỹ, Nga </w:t>
      </w:r>
      <w:r w:rsidR="009474C3" w:rsidRPr="005974D1">
        <w:rPr>
          <w:spacing w:val="-4"/>
          <w:sz w:val="22"/>
          <w:szCs w:val="22"/>
          <w:lang w:val="fr-FR"/>
        </w:rPr>
        <w:lastRenderedPageBreak/>
        <w:t>và Trung Quốc là giành ưu thế vượt trội về quyền lực so với các đối thủ cạnh tranh để đảm bảo tốt nhất cho lợi ích quốc gia</w:t>
      </w:r>
      <w:r w:rsidR="00A1786E" w:rsidRPr="005974D1">
        <w:rPr>
          <w:spacing w:val="-4"/>
          <w:sz w:val="22"/>
          <w:szCs w:val="22"/>
          <w:lang w:val="fr-FR"/>
        </w:rPr>
        <w:t xml:space="preserve"> của mình</w:t>
      </w:r>
      <w:r w:rsidR="009474C3" w:rsidRPr="005974D1">
        <w:rPr>
          <w:spacing w:val="-4"/>
          <w:sz w:val="22"/>
          <w:szCs w:val="22"/>
          <w:lang w:val="fr-FR"/>
        </w:rPr>
        <w:t>.</w:t>
      </w:r>
    </w:p>
    <w:p w14:paraId="7A6F539E" w14:textId="77777777" w:rsidR="00723373" w:rsidRPr="005974D1" w:rsidRDefault="00B74338" w:rsidP="009467BD">
      <w:pPr>
        <w:widowControl w:val="0"/>
        <w:tabs>
          <w:tab w:val="left" w:pos="360"/>
        </w:tabs>
        <w:autoSpaceDE w:val="0"/>
        <w:autoSpaceDN w:val="0"/>
        <w:adjustRightInd w:val="0"/>
        <w:spacing w:line="280" w:lineRule="exact"/>
        <w:jc w:val="both"/>
        <w:rPr>
          <w:b/>
          <w:bCs/>
          <w:i/>
          <w:iCs/>
          <w:spacing w:val="-4"/>
          <w:sz w:val="22"/>
          <w:szCs w:val="22"/>
          <w:lang w:val="fr-FR"/>
        </w:rPr>
      </w:pPr>
      <w:r w:rsidRPr="005974D1">
        <w:rPr>
          <w:b/>
          <w:bCs/>
          <w:i/>
          <w:iCs/>
          <w:spacing w:val="-4"/>
          <w:sz w:val="22"/>
          <w:szCs w:val="22"/>
          <w:lang w:val="fr-FR"/>
        </w:rPr>
        <w:t xml:space="preserve">1.1.3. </w:t>
      </w:r>
      <w:r w:rsidR="00723373" w:rsidRPr="005974D1">
        <w:rPr>
          <w:b/>
          <w:bCs/>
          <w:i/>
          <w:iCs/>
          <w:spacing w:val="-4"/>
          <w:sz w:val="22"/>
          <w:szCs w:val="22"/>
          <w:lang w:val="fr-FR"/>
        </w:rPr>
        <w:t>Sử dụng khái niệm tam giác chiến lược trong phân tích cạnh tranh chiến lược giữa Mỹ, Nga và Trung Quốc ở khu vực CA-TBD</w:t>
      </w:r>
    </w:p>
    <w:p w14:paraId="1BE7D1E8" w14:textId="77777777" w:rsidR="00723373" w:rsidRPr="005974D1" w:rsidRDefault="00723373"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Xem xét mối quan hệ trong tam giác chiến lược Mỹ-Nga-Trung trong bối cảnh khu vực, có thể thấy rõ từ năm 2016 đến nay, ba cường quốc này đều đóng vai trò quan trọng nhất ở khu vực CA-TBD. Mỹ, Nga và Trung Quốc đều là các cường quốc CA-TBD, có hệ thống quan hệ đối tác sâu rộng trong khu vực (bao gồm cả việc hình thành các tam giác chiến lược khác), có lịch sử quan hệ lâu dài với các nước trong khu vực và có lực lượng vũ trang đáng kể ở đây. Ngoài ra, Mỹ, Nga và Trung Quốc đều là đối tác đối thoại của ASEAN và là thành viên của các liên kết lấy ASEAN làm trung tâm cũng như APEC. Trên những nền tảng này, Nga và Trung Quốc thực hiện hợp tác chặt chẽ với nhau.</w:t>
      </w:r>
    </w:p>
    <w:p w14:paraId="276C6E5A" w14:textId="77777777" w:rsidR="00976353" w:rsidRPr="005974D1" w:rsidRDefault="00723373"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Một yếu tố quan trọng trong chính sách của Mỹ, Nga và Trung Quốc ở khu vực CA-TBD là việc hình thành các tam giác hoặc thậm chí là tứ giác có sự tham gia của các nước trong khu vực để </w:t>
      </w:r>
      <w:r w:rsidR="005864CF" w:rsidRPr="005974D1">
        <w:rPr>
          <w:sz w:val="22"/>
          <w:szCs w:val="22"/>
          <w:lang w:val="vi-VN"/>
        </w:rPr>
        <w:t>thay đổi tương quan so sánh lực lượng ở khu vực theo hướng có lợi cho mình.</w:t>
      </w:r>
    </w:p>
    <w:p w14:paraId="05D22799" w14:textId="77777777" w:rsidR="00976353" w:rsidRPr="005974D1" w:rsidRDefault="00723373" w:rsidP="009467BD">
      <w:pPr>
        <w:widowControl w:val="0"/>
        <w:autoSpaceDE w:val="0"/>
        <w:autoSpaceDN w:val="0"/>
        <w:adjustRightInd w:val="0"/>
        <w:spacing w:line="280" w:lineRule="exact"/>
        <w:jc w:val="both"/>
        <w:rPr>
          <w:b/>
          <w:bCs/>
          <w:sz w:val="22"/>
          <w:szCs w:val="22"/>
          <w:lang w:val="vi-VN"/>
        </w:rPr>
      </w:pPr>
      <w:r w:rsidRPr="005974D1">
        <w:rPr>
          <w:b/>
          <w:bCs/>
          <w:sz w:val="22"/>
          <w:szCs w:val="22"/>
          <w:lang w:val="vi-VN"/>
        </w:rPr>
        <w:t xml:space="preserve">1.2. Cơ sở thực </w:t>
      </w:r>
      <w:r w:rsidRPr="005974D1">
        <w:rPr>
          <w:b/>
          <w:bCs/>
          <w:sz w:val="22"/>
          <w:szCs w:val="22"/>
          <w:lang w:val="fr-FR"/>
        </w:rPr>
        <w:t>tiễn</w:t>
      </w:r>
    </w:p>
    <w:p w14:paraId="6A45D532" w14:textId="77777777" w:rsidR="00976353" w:rsidRPr="005974D1" w:rsidRDefault="00723373" w:rsidP="009467BD">
      <w:pPr>
        <w:widowControl w:val="0"/>
        <w:autoSpaceDE w:val="0"/>
        <w:autoSpaceDN w:val="0"/>
        <w:adjustRightInd w:val="0"/>
        <w:spacing w:line="280" w:lineRule="exact"/>
        <w:jc w:val="both"/>
        <w:rPr>
          <w:b/>
          <w:bCs/>
          <w:i/>
          <w:sz w:val="22"/>
          <w:szCs w:val="22"/>
          <w:lang w:val="vi-VN"/>
        </w:rPr>
      </w:pPr>
      <w:r w:rsidRPr="005974D1">
        <w:rPr>
          <w:b/>
          <w:bCs/>
          <w:i/>
          <w:sz w:val="22"/>
          <w:szCs w:val="22"/>
          <w:lang w:val="vi-VN"/>
        </w:rPr>
        <w:t>1.2.</w:t>
      </w:r>
      <w:r w:rsidR="009474C3" w:rsidRPr="005974D1">
        <w:rPr>
          <w:b/>
          <w:bCs/>
          <w:i/>
          <w:sz w:val="22"/>
          <w:szCs w:val="22"/>
          <w:lang w:val="fr-FR"/>
        </w:rPr>
        <w:t>1</w:t>
      </w:r>
      <w:r w:rsidRPr="005974D1">
        <w:rPr>
          <w:b/>
          <w:bCs/>
          <w:i/>
          <w:sz w:val="22"/>
          <w:szCs w:val="22"/>
          <w:lang w:val="vi-VN"/>
        </w:rPr>
        <w:t>.</w:t>
      </w:r>
      <w:r w:rsidR="009474C3" w:rsidRPr="005974D1">
        <w:rPr>
          <w:b/>
          <w:bCs/>
          <w:i/>
          <w:sz w:val="22"/>
          <w:szCs w:val="22"/>
          <w:lang w:val="fr-FR"/>
        </w:rPr>
        <w:t xml:space="preserve"> Cạnh tranh chiến lược Mỹ-Nga-Trung ở Châu Á-Thái Bình Dương trước năm 2016</w:t>
      </w:r>
    </w:p>
    <w:p w14:paraId="1410DD59" w14:textId="77777777" w:rsidR="00976353" w:rsidRPr="005974D1" w:rsidRDefault="009474C3" w:rsidP="009467BD">
      <w:pPr>
        <w:widowControl w:val="0"/>
        <w:autoSpaceDE w:val="0"/>
        <w:autoSpaceDN w:val="0"/>
        <w:adjustRightInd w:val="0"/>
        <w:spacing w:line="280" w:lineRule="exact"/>
        <w:jc w:val="both"/>
        <w:rPr>
          <w:bCs/>
          <w:i/>
          <w:sz w:val="22"/>
          <w:szCs w:val="22"/>
          <w:lang w:val="vi-VN"/>
        </w:rPr>
      </w:pPr>
      <w:r w:rsidRPr="005974D1">
        <w:rPr>
          <w:bCs/>
          <w:i/>
          <w:sz w:val="22"/>
          <w:szCs w:val="22"/>
          <w:lang w:val="fr-FR"/>
        </w:rPr>
        <w:t xml:space="preserve">1.2.1.1. Nguồn gốc của cạnh tranh chiến lược Mỹ-Nga-Trung ở </w:t>
      </w:r>
      <w:r w:rsidR="00B74338" w:rsidRPr="005974D1">
        <w:rPr>
          <w:bCs/>
          <w:i/>
          <w:sz w:val="22"/>
          <w:szCs w:val="22"/>
          <w:lang w:val="fr-FR"/>
        </w:rPr>
        <w:br/>
      </w:r>
      <w:r w:rsidRPr="005974D1">
        <w:rPr>
          <w:bCs/>
          <w:i/>
          <w:sz w:val="22"/>
          <w:szCs w:val="22"/>
          <w:lang w:val="fr-FR"/>
        </w:rPr>
        <w:t>CA-TBD</w:t>
      </w:r>
    </w:p>
    <w:p w14:paraId="66084E4F" w14:textId="77777777" w:rsidR="009474C3" w:rsidRPr="005974D1" w:rsidRDefault="009474C3" w:rsidP="009467BD">
      <w:pPr>
        <w:widowControl w:val="0"/>
        <w:autoSpaceDE w:val="0"/>
        <w:autoSpaceDN w:val="0"/>
        <w:adjustRightInd w:val="0"/>
        <w:spacing w:line="280" w:lineRule="exact"/>
        <w:ind w:firstLine="567"/>
        <w:jc w:val="both"/>
        <w:rPr>
          <w:b/>
          <w:bCs/>
          <w:sz w:val="22"/>
          <w:szCs w:val="22"/>
          <w:lang w:val="fr-FR"/>
        </w:rPr>
      </w:pPr>
      <w:r w:rsidRPr="005974D1">
        <w:rPr>
          <w:sz w:val="22"/>
          <w:szCs w:val="22"/>
          <w:lang w:val="fr-FR"/>
        </w:rPr>
        <w:t xml:space="preserve">Cạnh tranh chiến lược giữa Mỹ, Nga và Trung Quốc trong khu vực CA-TBD có nguồn gốc từ thời kỳ Chiến tranh lạnh. Khi đó, khu vực này là một trong những đấu trường chính của cuộc đối đầu toàn </w:t>
      </w:r>
      <w:r w:rsidRPr="005974D1">
        <w:rPr>
          <w:spacing w:val="-2"/>
          <w:sz w:val="22"/>
          <w:szCs w:val="22"/>
          <w:lang w:val="fr-FR"/>
        </w:rPr>
        <w:t xml:space="preserve">cầu giữa phe tư bản chủ nghĩa do Mỹ lãnh đạo và phe xã hội chủ nghĩa do Liên Xô đứng đầu. Sau khi Liên Xô sụp đổ vào năm 1991, trật tự thế giới lưỡng cực không còn tồn tại và thế giới bước vào kỷ nguyên mô hình đơn cực được đặc trưng bởi sự thống trị kinh tế - chính trị - quân sự của siêu cường duy nhất là Mỹ. Tuy nhiên, việc Trung Quốc trở thành một cường quốc kinh tế hàng đầu vào cuối thế kỷ XX và đầu thế kỷ XXI, sự phục hưng nước Nga thành cường quốc mới và giành lại vị thế quốc tế đã đánh mất sau khi Liên Xô sụp đổ, khiến giới lãnh đạo ở Trung </w:t>
      </w:r>
      <w:r w:rsidRPr="005974D1">
        <w:rPr>
          <w:spacing w:val="-2"/>
          <w:sz w:val="22"/>
          <w:szCs w:val="22"/>
          <w:lang w:val="fr-FR"/>
        </w:rPr>
        <w:lastRenderedPageBreak/>
        <w:t>Quốc và Nga bắt đầu suy nghĩ lại về vị thế, lợi ích quốc gia và việc củng cố sức mạnh quốc gia.</w:t>
      </w:r>
      <w:r w:rsidR="008C4E43" w:rsidRPr="005974D1">
        <w:rPr>
          <w:spacing w:val="-2"/>
          <w:sz w:val="22"/>
          <w:szCs w:val="22"/>
          <w:lang w:val="fr-FR"/>
        </w:rPr>
        <w:t xml:space="preserve"> Các yếu tố thúc đẩy khởi đầu quá trình cạnh tranh chiến lược Mỹ-Nga-Trung là việc Chính quyền B.Obama triển khai chính sách “xoay trục sang Châu Á” và tiếp đến là D.Trump tuyên bố IPS, sự xuống cấp của quan hệ Nga-Mỹ và sự củng cố hơn nữa quan hệ đối tác chiến lược Nga-Trung</w:t>
      </w:r>
      <w:r w:rsidR="008C4E43" w:rsidRPr="005974D1">
        <w:rPr>
          <w:sz w:val="22"/>
          <w:szCs w:val="22"/>
          <w:lang w:val="fr-FR"/>
        </w:rPr>
        <w:t xml:space="preserve">. </w:t>
      </w:r>
    </w:p>
    <w:p w14:paraId="67B128A1" w14:textId="77777777" w:rsidR="008C4E43" w:rsidRPr="005974D1" w:rsidRDefault="008C4E43" w:rsidP="009467BD">
      <w:pPr>
        <w:widowControl w:val="0"/>
        <w:autoSpaceDE w:val="0"/>
        <w:autoSpaceDN w:val="0"/>
        <w:adjustRightInd w:val="0"/>
        <w:spacing w:line="280" w:lineRule="exact"/>
        <w:ind w:firstLine="567"/>
        <w:jc w:val="both"/>
        <w:rPr>
          <w:sz w:val="22"/>
          <w:szCs w:val="22"/>
          <w:lang w:val="fr-FR"/>
        </w:rPr>
      </w:pPr>
      <w:r w:rsidRPr="005974D1">
        <w:rPr>
          <w:sz w:val="22"/>
          <w:szCs w:val="22"/>
          <w:lang w:val="vi-VN"/>
        </w:rPr>
        <w:t xml:space="preserve">Về cơ bản, trong giai đoạn từ năm 2000 đến năm 2016 đã hình thành các tiền đề cho cạnh tranh chiến lược giữa ba nước liên quan với sự trỗi dậy của Trung Quốc và việc cả Nga và Mỹ đều “xoay trục” chính sách đối ngoại sang Châu Á. </w:t>
      </w:r>
    </w:p>
    <w:p w14:paraId="127092F7" w14:textId="77777777" w:rsidR="00231462" w:rsidRPr="005974D1" w:rsidRDefault="00231462" w:rsidP="009467BD">
      <w:pPr>
        <w:widowControl w:val="0"/>
        <w:autoSpaceDE w:val="0"/>
        <w:autoSpaceDN w:val="0"/>
        <w:adjustRightInd w:val="0"/>
        <w:spacing w:line="280" w:lineRule="exact"/>
        <w:jc w:val="both"/>
        <w:rPr>
          <w:bCs/>
          <w:i/>
          <w:sz w:val="22"/>
          <w:szCs w:val="22"/>
          <w:lang w:val="fr-FR"/>
        </w:rPr>
      </w:pPr>
      <w:r w:rsidRPr="005974D1">
        <w:rPr>
          <w:bCs/>
          <w:i/>
          <w:sz w:val="22"/>
          <w:szCs w:val="22"/>
          <w:lang w:val="fr-FR"/>
        </w:rPr>
        <w:t>1.2.1.2. Cạnh tranh Mỹ-Nga-Trung trong quan hệ với các nước ASEAN</w:t>
      </w:r>
      <w:r w:rsidR="008238F2" w:rsidRPr="005974D1">
        <w:rPr>
          <w:bCs/>
          <w:i/>
          <w:sz w:val="22"/>
          <w:szCs w:val="22"/>
          <w:lang w:val="fr-FR"/>
        </w:rPr>
        <w:t xml:space="preserve"> trước năm 2016</w:t>
      </w:r>
    </w:p>
    <w:p w14:paraId="03C2C57B" w14:textId="77777777" w:rsidR="0066378B" w:rsidRPr="005974D1" w:rsidRDefault="00BD747D" w:rsidP="009467BD">
      <w:pPr>
        <w:widowControl w:val="0"/>
        <w:autoSpaceDE w:val="0"/>
        <w:autoSpaceDN w:val="0"/>
        <w:adjustRightInd w:val="0"/>
        <w:spacing w:line="280" w:lineRule="exact"/>
        <w:ind w:firstLine="567"/>
        <w:jc w:val="both"/>
        <w:rPr>
          <w:spacing w:val="-4"/>
          <w:sz w:val="22"/>
          <w:szCs w:val="22"/>
          <w:lang w:val="fr-FR"/>
        </w:rPr>
      </w:pPr>
      <w:r w:rsidRPr="005974D1">
        <w:rPr>
          <w:spacing w:val="-4"/>
          <w:sz w:val="22"/>
          <w:szCs w:val="22"/>
          <w:lang w:val="fr-FR"/>
        </w:rPr>
        <w:t>Sự c</w:t>
      </w:r>
      <w:r w:rsidR="00231462" w:rsidRPr="005974D1">
        <w:rPr>
          <w:spacing w:val="-4"/>
          <w:sz w:val="22"/>
          <w:szCs w:val="22"/>
          <w:lang w:val="fr-FR"/>
        </w:rPr>
        <w:t xml:space="preserve">ạnh tranh giữa Mỹ, Nga và Trung Quốc trong quan hệ với các nước ASEAN cho đến năm 2016 diễn ra chủ yếu dưới hình thức cạnh tranh hợp tác với từng nước trong Hiệp hội và trên các nền tảng đa phương lấy ASEAN làm trung tâm có sự tham gia của Mỹ, Nga và Trung Quốc (Hội nghị thượng đỉnh Đông Á, Diễn đàn khu vực ASEAN về an ninh và Hội nghị Bộ trưởng các nước thành viên ASEAN và các đối tác đối thoại). Riêng Mỹ và Trung Quốc cũng </w:t>
      </w:r>
      <w:r w:rsidR="0066378B" w:rsidRPr="005974D1">
        <w:rPr>
          <w:spacing w:val="-4"/>
          <w:sz w:val="22"/>
          <w:szCs w:val="22"/>
          <w:lang w:val="fr-FR"/>
        </w:rPr>
        <w:t xml:space="preserve">cạnh tranh trong tiểu khu vực Mê Kông thông các cơ chế hợp tác đa phương. </w:t>
      </w:r>
    </w:p>
    <w:p w14:paraId="621EB88D" w14:textId="77777777" w:rsidR="0066378B" w:rsidRPr="005974D1" w:rsidRDefault="0066378B" w:rsidP="009467BD">
      <w:pPr>
        <w:widowControl w:val="0"/>
        <w:autoSpaceDE w:val="0"/>
        <w:autoSpaceDN w:val="0"/>
        <w:adjustRightInd w:val="0"/>
        <w:spacing w:line="280" w:lineRule="exact"/>
        <w:jc w:val="both"/>
        <w:rPr>
          <w:bCs/>
          <w:i/>
          <w:sz w:val="22"/>
          <w:szCs w:val="22"/>
          <w:lang w:val="fr-FR"/>
        </w:rPr>
      </w:pPr>
      <w:r w:rsidRPr="005974D1">
        <w:rPr>
          <w:bCs/>
          <w:i/>
          <w:sz w:val="22"/>
          <w:szCs w:val="22"/>
          <w:lang w:val="fr-FR"/>
        </w:rPr>
        <w:t xml:space="preserve">1.2.1.3. Cạnh tranh Mỹ-Nga-Trung trong quan hệ với </w:t>
      </w:r>
      <w:r w:rsidR="00BD747D" w:rsidRPr="005974D1">
        <w:rPr>
          <w:bCs/>
          <w:i/>
          <w:sz w:val="22"/>
          <w:szCs w:val="22"/>
          <w:lang w:val="fr-FR"/>
        </w:rPr>
        <w:t>Nhật Bản và Hàn Quốc</w:t>
      </w:r>
      <w:r w:rsidRPr="005974D1">
        <w:rPr>
          <w:bCs/>
          <w:i/>
          <w:sz w:val="22"/>
          <w:szCs w:val="22"/>
          <w:lang w:val="fr-FR"/>
        </w:rPr>
        <w:t xml:space="preserve"> ở CA-TBD trước năm 2016</w:t>
      </w:r>
      <w:r w:rsidRPr="005974D1">
        <w:rPr>
          <w:bCs/>
          <w:i/>
          <w:sz w:val="22"/>
          <w:szCs w:val="22"/>
          <w:lang w:val="fr-FR"/>
        </w:rPr>
        <w:tab/>
      </w:r>
    </w:p>
    <w:p w14:paraId="4F9AF441" w14:textId="77777777" w:rsidR="000B7EB0" w:rsidRPr="005974D1" w:rsidRDefault="0066378B" w:rsidP="009467BD">
      <w:pPr>
        <w:widowControl w:val="0"/>
        <w:autoSpaceDE w:val="0"/>
        <w:autoSpaceDN w:val="0"/>
        <w:adjustRightInd w:val="0"/>
        <w:spacing w:line="280" w:lineRule="exact"/>
        <w:ind w:firstLine="567"/>
        <w:jc w:val="both"/>
        <w:rPr>
          <w:sz w:val="22"/>
          <w:szCs w:val="22"/>
          <w:lang w:val="fr-FR"/>
        </w:rPr>
      </w:pPr>
      <w:r w:rsidRPr="005974D1">
        <w:rPr>
          <w:sz w:val="22"/>
          <w:szCs w:val="22"/>
          <w:lang w:val="fr-FR"/>
        </w:rPr>
        <w:t xml:space="preserve">Trong giai đoạn trước năm 2016 cạnh tranh giữa Mỹ, Nga và Trung Quốc trong mối quan hệ với </w:t>
      </w:r>
      <w:r w:rsidR="00BD747D" w:rsidRPr="005974D1">
        <w:rPr>
          <w:sz w:val="22"/>
          <w:szCs w:val="22"/>
          <w:lang w:val="fr-FR"/>
        </w:rPr>
        <w:t xml:space="preserve">hai đồng minh chủ chốt của Mỹ ở khu vực là </w:t>
      </w:r>
      <w:r w:rsidR="00C56381" w:rsidRPr="005974D1">
        <w:rPr>
          <w:sz w:val="22"/>
          <w:szCs w:val="22"/>
          <w:lang w:val="fr-FR"/>
        </w:rPr>
        <w:t>là Hàn Quốc và Nhật Bản</w:t>
      </w:r>
      <w:r w:rsidRPr="005974D1">
        <w:rPr>
          <w:sz w:val="22"/>
          <w:szCs w:val="22"/>
          <w:lang w:val="fr-FR"/>
        </w:rPr>
        <w:t xml:space="preserve"> chưa gay gắt. Nhìn chung, vào thời điểm này, Mỹ không cố gắng can thiệp vào sự hợp tác chặt chẽ hơn giữa Nga và Trung Quốc với Nhật Bản và Hàn Quốc, đồng thời tiếp tục tăng cường</w:t>
      </w:r>
      <w:r w:rsidR="000B7EB0" w:rsidRPr="005974D1">
        <w:rPr>
          <w:sz w:val="22"/>
          <w:szCs w:val="22"/>
          <w:lang w:val="fr-FR"/>
        </w:rPr>
        <w:t xml:space="preserve"> </w:t>
      </w:r>
      <w:r w:rsidRPr="005974D1">
        <w:rPr>
          <w:sz w:val="22"/>
          <w:szCs w:val="22"/>
          <w:lang w:val="fr-FR"/>
        </w:rPr>
        <w:t>mối liên hệ quân sự-chính trị với những đồng minh đó.</w:t>
      </w:r>
    </w:p>
    <w:p w14:paraId="06994532" w14:textId="77777777" w:rsidR="000B7EB0" w:rsidRPr="005974D1" w:rsidRDefault="0066378B" w:rsidP="009467BD">
      <w:pPr>
        <w:widowControl w:val="0"/>
        <w:autoSpaceDE w:val="0"/>
        <w:autoSpaceDN w:val="0"/>
        <w:adjustRightInd w:val="0"/>
        <w:spacing w:line="280" w:lineRule="exact"/>
        <w:jc w:val="both"/>
        <w:rPr>
          <w:bCs/>
          <w:i/>
          <w:spacing w:val="-6"/>
          <w:sz w:val="22"/>
          <w:szCs w:val="22"/>
          <w:lang w:val="fr-FR"/>
        </w:rPr>
      </w:pPr>
      <w:r w:rsidRPr="005974D1">
        <w:rPr>
          <w:bCs/>
          <w:i/>
          <w:spacing w:val="-6"/>
          <w:sz w:val="22"/>
          <w:szCs w:val="22"/>
          <w:lang w:val="fr-FR"/>
        </w:rPr>
        <w:t>1.2.1.4. Cạnh tranh Mỹ-Nga-Trung trong lĩnh vực kinh tế trước</w:t>
      </w:r>
      <w:r w:rsidR="00035F14" w:rsidRPr="005974D1">
        <w:rPr>
          <w:bCs/>
          <w:i/>
          <w:spacing w:val="-6"/>
          <w:sz w:val="22"/>
          <w:szCs w:val="22"/>
          <w:lang w:val="vi-VN"/>
        </w:rPr>
        <w:t xml:space="preserve"> </w:t>
      </w:r>
      <w:r w:rsidRPr="005974D1">
        <w:rPr>
          <w:bCs/>
          <w:i/>
          <w:spacing w:val="-6"/>
          <w:sz w:val="22"/>
          <w:szCs w:val="22"/>
          <w:lang w:val="fr-FR"/>
        </w:rPr>
        <w:t>năm 2016</w:t>
      </w:r>
    </w:p>
    <w:p w14:paraId="41005200" w14:textId="77777777" w:rsidR="000B7EB0" w:rsidRDefault="0066378B" w:rsidP="009467BD">
      <w:pPr>
        <w:widowControl w:val="0"/>
        <w:autoSpaceDE w:val="0"/>
        <w:autoSpaceDN w:val="0"/>
        <w:adjustRightInd w:val="0"/>
        <w:spacing w:line="280" w:lineRule="exact"/>
        <w:ind w:firstLine="567"/>
        <w:jc w:val="both"/>
        <w:rPr>
          <w:sz w:val="22"/>
          <w:szCs w:val="22"/>
          <w:lang w:val="fr-FR"/>
        </w:rPr>
      </w:pPr>
      <w:r w:rsidRPr="005974D1">
        <w:rPr>
          <w:sz w:val="22"/>
          <w:szCs w:val="22"/>
          <w:lang w:val="fr-FR"/>
        </w:rPr>
        <w:t xml:space="preserve">Những yếu tố chính của </w:t>
      </w:r>
      <w:r w:rsidR="00391367" w:rsidRPr="005974D1">
        <w:rPr>
          <w:sz w:val="22"/>
          <w:szCs w:val="22"/>
          <w:lang w:val="fr-FR"/>
        </w:rPr>
        <w:t xml:space="preserve">sự </w:t>
      </w:r>
      <w:r w:rsidRPr="005974D1">
        <w:rPr>
          <w:sz w:val="22"/>
          <w:szCs w:val="22"/>
          <w:lang w:val="fr-FR"/>
        </w:rPr>
        <w:t xml:space="preserve">cạnh tranh này là cạnh tranh giữa BRI của Trung Quốc và TPP của Mỹ, giữa EAEU của Nga và </w:t>
      </w:r>
      <w:r w:rsidR="00300428" w:rsidRPr="005974D1">
        <w:rPr>
          <w:sz w:val="22"/>
          <w:szCs w:val="22"/>
          <w:lang w:val="fr-FR"/>
        </w:rPr>
        <w:br/>
      </w:r>
      <w:r w:rsidRPr="005974D1">
        <w:rPr>
          <w:sz w:val="22"/>
          <w:szCs w:val="22"/>
          <w:lang w:val="fr-FR"/>
        </w:rPr>
        <w:t>BRI c</w:t>
      </w:r>
      <w:r w:rsidR="00300428" w:rsidRPr="005974D1">
        <w:rPr>
          <w:sz w:val="22"/>
          <w:szCs w:val="22"/>
          <w:lang w:val="fr-FR"/>
        </w:rPr>
        <w:t>ủa</w:t>
      </w:r>
      <w:r w:rsidRPr="005974D1">
        <w:rPr>
          <w:sz w:val="22"/>
          <w:szCs w:val="22"/>
          <w:lang w:val="fr-FR"/>
        </w:rPr>
        <w:t xml:space="preserve"> Trung Quốc.</w:t>
      </w:r>
    </w:p>
    <w:p w14:paraId="4456A4BD" w14:textId="77777777" w:rsidR="00662E13" w:rsidRPr="005974D1" w:rsidRDefault="00662E13" w:rsidP="009467BD">
      <w:pPr>
        <w:widowControl w:val="0"/>
        <w:autoSpaceDE w:val="0"/>
        <w:autoSpaceDN w:val="0"/>
        <w:adjustRightInd w:val="0"/>
        <w:spacing w:line="280" w:lineRule="exact"/>
        <w:ind w:firstLine="567"/>
        <w:jc w:val="both"/>
        <w:rPr>
          <w:sz w:val="22"/>
          <w:szCs w:val="22"/>
          <w:lang w:val="fr-FR"/>
        </w:rPr>
      </w:pPr>
    </w:p>
    <w:p w14:paraId="4AFABF3A" w14:textId="77777777" w:rsidR="00B74338" w:rsidRPr="005974D1" w:rsidRDefault="00B1095A" w:rsidP="009467BD">
      <w:pPr>
        <w:widowControl w:val="0"/>
        <w:autoSpaceDE w:val="0"/>
        <w:autoSpaceDN w:val="0"/>
        <w:adjustRightInd w:val="0"/>
        <w:spacing w:line="280" w:lineRule="exact"/>
        <w:jc w:val="both"/>
        <w:rPr>
          <w:sz w:val="22"/>
          <w:szCs w:val="22"/>
          <w:lang w:val="fr-FR"/>
        </w:rPr>
      </w:pPr>
      <w:r w:rsidRPr="005974D1">
        <w:rPr>
          <w:bCs/>
          <w:i/>
          <w:sz w:val="22"/>
          <w:szCs w:val="22"/>
          <w:lang w:val="fr-FR"/>
        </w:rPr>
        <w:lastRenderedPageBreak/>
        <w:t>1.2.1.5. Cạnh tranh Mỹ-Nga-Trung ở Biển Đông trước năm 2016</w:t>
      </w:r>
      <w:r w:rsidRPr="005974D1">
        <w:rPr>
          <w:sz w:val="22"/>
          <w:szCs w:val="22"/>
          <w:lang w:val="fr-FR"/>
        </w:rPr>
        <w:tab/>
      </w:r>
    </w:p>
    <w:p w14:paraId="1086E260" w14:textId="12229163" w:rsidR="000B7EB0" w:rsidRPr="005974D1" w:rsidRDefault="008903D5" w:rsidP="009467BD">
      <w:pPr>
        <w:widowControl w:val="0"/>
        <w:autoSpaceDE w:val="0"/>
        <w:autoSpaceDN w:val="0"/>
        <w:adjustRightInd w:val="0"/>
        <w:spacing w:line="280" w:lineRule="exact"/>
        <w:ind w:firstLine="567"/>
        <w:jc w:val="both"/>
        <w:rPr>
          <w:b/>
          <w:sz w:val="22"/>
          <w:szCs w:val="22"/>
          <w:lang w:val="vi-VN"/>
        </w:rPr>
      </w:pPr>
      <w:r w:rsidRPr="005974D1">
        <w:rPr>
          <w:sz w:val="22"/>
          <w:szCs w:val="22"/>
          <w:lang w:val="fr-FR"/>
        </w:rPr>
        <w:t xml:space="preserve">Một yếu tố quan trọng làm trầm trọng thêm sự cạnh tranh chiến lược Mỹ-Trung ở Biển Đông là Mỹ khởi đầu chính sách “xoay trục sang Châu Á” nhằm tăng cường </w:t>
      </w:r>
      <w:r w:rsidR="00762A13" w:rsidRPr="005974D1">
        <w:rPr>
          <w:sz w:val="22"/>
          <w:szCs w:val="22"/>
          <w:lang w:val="fr-FR"/>
        </w:rPr>
        <w:t xml:space="preserve">sự </w:t>
      </w:r>
      <w:r w:rsidRPr="005974D1">
        <w:rPr>
          <w:sz w:val="22"/>
          <w:szCs w:val="22"/>
          <w:lang w:val="fr-FR"/>
        </w:rPr>
        <w:t>hiện diện quân sự của Mỹ trong khu vực để kiềm chế Trung Quốc.</w:t>
      </w:r>
      <w:r w:rsidR="000B7EB0" w:rsidRPr="005974D1">
        <w:rPr>
          <w:sz w:val="22"/>
          <w:szCs w:val="22"/>
          <w:lang w:val="fr-FR"/>
        </w:rPr>
        <w:t xml:space="preserve"> </w:t>
      </w:r>
      <w:r w:rsidR="00174E3F" w:rsidRPr="005974D1">
        <w:rPr>
          <w:sz w:val="22"/>
          <w:szCs w:val="22"/>
          <w:lang w:val="fr-FR"/>
        </w:rPr>
        <w:t xml:space="preserve">Bên cạnh đó, </w:t>
      </w:r>
      <w:r w:rsidRPr="005974D1">
        <w:rPr>
          <w:sz w:val="22"/>
          <w:szCs w:val="22"/>
          <w:lang w:val="fr-FR"/>
        </w:rPr>
        <w:t>chính sách này hàm ý tăng cường hỗ trợ chính trị cho các nước Đông Nam Á đang có tranh chấp lãnh thổ với Trung Quốc ở Biển Đông. Đương nhiên, các bước đi này của Mỹ gây ra phản ứng rất tiêu cực từ Trung Quốc vì coi bước đi này của Mỹ là nỗ lực đổ thêm dầu vào lửa xung đột”.</w:t>
      </w:r>
      <w:r w:rsidR="00300428" w:rsidRPr="005974D1">
        <w:rPr>
          <w:sz w:val="22"/>
          <w:szCs w:val="22"/>
          <w:lang w:val="fr-FR"/>
        </w:rPr>
        <w:t xml:space="preserve"> Trong giai đoạn này, sự khác biệt giữa Nga và Trung Quốc ở Biển Đông cũng đã bộc lộ rõ</w:t>
      </w:r>
      <w:r w:rsidR="00972A42" w:rsidRPr="005974D1">
        <w:rPr>
          <w:sz w:val="22"/>
          <w:szCs w:val="22"/>
          <w:lang w:val="fr-FR"/>
        </w:rPr>
        <w:t xml:space="preserve"> </w:t>
      </w:r>
      <w:r w:rsidR="000B7EB0" w:rsidRPr="005974D1">
        <w:rPr>
          <w:sz w:val="22"/>
          <w:szCs w:val="22"/>
          <w:lang w:val="fr-FR"/>
        </w:rPr>
        <w:t xml:space="preserve">– đó là việc Trung Quốc phản đối Việt Nam và Nga thực hiện một số dự án kinh tế </w:t>
      </w:r>
      <w:r w:rsidR="000B7EB0" w:rsidRPr="005974D1">
        <w:rPr>
          <w:sz w:val="22"/>
          <w:szCs w:val="22"/>
          <w:lang w:val="vi-VN"/>
        </w:rPr>
        <w:t>trên thềm lục địa của Việt Nam mà Trung Quốc coi là thuộc khu vực đường lưỡi bò.</w:t>
      </w:r>
    </w:p>
    <w:p w14:paraId="21A7293C" w14:textId="77777777" w:rsidR="000B7EB0" w:rsidRPr="005974D1" w:rsidRDefault="00300428" w:rsidP="009467BD">
      <w:pPr>
        <w:widowControl w:val="0"/>
        <w:autoSpaceDE w:val="0"/>
        <w:autoSpaceDN w:val="0"/>
        <w:adjustRightInd w:val="0"/>
        <w:spacing w:line="280" w:lineRule="exact"/>
        <w:jc w:val="both"/>
        <w:rPr>
          <w:b/>
          <w:bCs/>
          <w:i/>
          <w:sz w:val="22"/>
          <w:szCs w:val="22"/>
          <w:lang w:val="vi-VN"/>
        </w:rPr>
      </w:pPr>
      <w:r w:rsidRPr="005974D1">
        <w:rPr>
          <w:b/>
          <w:bCs/>
          <w:i/>
          <w:sz w:val="22"/>
          <w:szCs w:val="22"/>
          <w:lang w:val="fr-FR"/>
        </w:rPr>
        <w:t xml:space="preserve">1.2.2. Các nhân tố tác động đến cạnh tranh Mỹ-Nga-Trung ở </w:t>
      </w:r>
      <w:r w:rsidR="000B7EB0" w:rsidRPr="005974D1">
        <w:rPr>
          <w:b/>
          <w:bCs/>
          <w:i/>
          <w:sz w:val="22"/>
          <w:szCs w:val="22"/>
          <w:lang w:val="vi-VN"/>
        </w:rPr>
        <w:t>CA-TBD</w:t>
      </w:r>
      <w:r w:rsidRPr="005974D1">
        <w:rPr>
          <w:b/>
          <w:bCs/>
          <w:i/>
          <w:sz w:val="22"/>
          <w:szCs w:val="22"/>
          <w:lang w:val="fr-FR"/>
        </w:rPr>
        <w:t xml:space="preserve"> sau 2016</w:t>
      </w:r>
    </w:p>
    <w:p w14:paraId="24E5AAA8" w14:textId="77777777" w:rsidR="000B7EB0" w:rsidRPr="005974D1" w:rsidRDefault="00723373" w:rsidP="009467BD">
      <w:pPr>
        <w:widowControl w:val="0"/>
        <w:autoSpaceDE w:val="0"/>
        <w:autoSpaceDN w:val="0"/>
        <w:adjustRightInd w:val="0"/>
        <w:spacing w:line="280" w:lineRule="exact"/>
        <w:jc w:val="both"/>
        <w:rPr>
          <w:bCs/>
          <w:i/>
          <w:sz w:val="22"/>
          <w:szCs w:val="22"/>
          <w:lang w:val="vi-VN"/>
        </w:rPr>
      </w:pPr>
      <w:r w:rsidRPr="005974D1">
        <w:rPr>
          <w:bCs/>
          <w:i/>
          <w:sz w:val="22"/>
          <w:szCs w:val="22"/>
          <w:lang w:val="vi-VN"/>
        </w:rPr>
        <w:t>1.2.</w:t>
      </w:r>
      <w:r w:rsidR="00300428" w:rsidRPr="005974D1">
        <w:rPr>
          <w:bCs/>
          <w:i/>
          <w:sz w:val="22"/>
          <w:szCs w:val="22"/>
          <w:lang w:val="fr-FR"/>
        </w:rPr>
        <w:t>2.1</w:t>
      </w:r>
      <w:r w:rsidRPr="005974D1">
        <w:rPr>
          <w:bCs/>
          <w:i/>
          <w:sz w:val="22"/>
          <w:szCs w:val="22"/>
          <w:lang w:val="vi-VN"/>
        </w:rPr>
        <w:t>. Vị trí và vai trò</w:t>
      </w:r>
      <w:r w:rsidR="002231F5" w:rsidRPr="005974D1">
        <w:rPr>
          <w:bCs/>
          <w:i/>
          <w:sz w:val="22"/>
          <w:szCs w:val="22"/>
          <w:lang w:val="vi-VN"/>
        </w:rPr>
        <w:t xml:space="preserve"> </w:t>
      </w:r>
      <w:r w:rsidR="000B7EB0" w:rsidRPr="005974D1">
        <w:rPr>
          <w:bCs/>
          <w:i/>
          <w:sz w:val="22"/>
          <w:szCs w:val="22"/>
          <w:lang w:val="vi-VN"/>
        </w:rPr>
        <w:t>CA-TBD</w:t>
      </w:r>
      <w:r w:rsidR="002231F5" w:rsidRPr="005974D1">
        <w:rPr>
          <w:bCs/>
          <w:i/>
          <w:sz w:val="22"/>
          <w:szCs w:val="22"/>
          <w:lang w:val="vi-VN"/>
        </w:rPr>
        <w:t xml:space="preserve"> tiếp tục gia tăng</w:t>
      </w:r>
      <w:r w:rsidRPr="005974D1">
        <w:rPr>
          <w:bCs/>
          <w:i/>
          <w:sz w:val="22"/>
          <w:szCs w:val="22"/>
          <w:lang w:val="vi-VN"/>
        </w:rPr>
        <w:t xml:space="preserve"> đối với Mỹ, Nga và Trung Quốc</w:t>
      </w:r>
      <w:r w:rsidR="00ED75A5" w:rsidRPr="005974D1">
        <w:rPr>
          <w:bCs/>
          <w:i/>
          <w:sz w:val="22"/>
          <w:szCs w:val="22"/>
          <w:lang w:val="fr-FR"/>
        </w:rPr>
        <w:t xml:space="preserve"> </w:t>
      </w:r>
    </w:p>
    <w:p w14:paraId="19D0A9ED" w14:textId="77777777" w:rsidR="000B7EB0" w:rsidRPr="005974D1" w:rsidRDefault="00ED75A5"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Khu vực CA-TBD có vị thế chiến lược rất quan trọng đối với toàn thế giới. Khu vực này chiếm tới 50% GDP thế giới, 66% tăng trưởng GDP toàn cầu, là ngôi nhà cho 4.5 tỷ dân (World Economics 2023). Theo dự báo của các chuyên gia kinh tế hàng đầu thế giới, đến năm 2030, GDP của khu vực CA-TBD sẽ lên tới 70% GDP của thế giới. Ở khu vực có những nền kinh tế phát triển nhanh nhất trên thế giới. Ngoài ra, các nước phát triển và đang phát triển ở khu vực này đều là những quốc gia xuất nhập khẩu công nghệ cao hàng đầu</w:t>
      </w:r>
      <w:r w:rsidR="000B7EB0" w:rsidRPr="005974D1">
        <w:rPr>
          <w:sz w:val="22"/>
          <w:szCs w:val="22"/>
          <w:lang w:val="vi-VN"/>
        </w:rPr>
        <w:t xml:space="preserve"> </w:t>
      </w:r>
      <w:r w:rsidRPr="005974D1">
        <w:rPr>
          <w:sz w:val="22"/>
          <w:szCs w:val="22"/>
          <w:lang w:val="vi-VN"/>
        </w:rPr>
        <w:t xml:space="preserve">thế giới. Ở khu vực này đang thực hiện và có kế hoạch thực hiện những dự án lớn trong các lĩnh vực như công nghiệp nặng, luyện kim, công nghệ sinh học, giao thông vận tải, điện tử, năng lượng, chế tạo máy và sản xuất chất bán dẫn. Khối lượng sản phẩm công nghiệp sản xuất được trong khu vực này không ngừng gia tăng, trong đó có cả những sản phẩm công nghiệp hàng không vũ trụ. Nhiều công ty hàng đầu thế giới tiếp tục mở các văn phòng đại diện và xây dựng cơ cở sản xuất ở các nước </w:t>
      </w:r>
      <w:r w:rsidR="00B74338" w:rsidRPr="00662E13">
        <w:rPr>
          <w:sz w:val="22"/>
          <w:szCs w:val="22"/>
          <w:lang w:val="vi-VN"/>
        </w:rPr>
        <w:t xml:space="preserve"> </w:t>
      </w:r>
      <w:r w:rsidRPr="005974D1">
        <w:rPr>
          <w:sz w:val="22"/>
          <w:szCs w:val="22"/>
          <w:lang w:val="vi-VN"/>
        </w:rPr>
        <w:t xml:space="preserve">CA-TBD để tận dụng lợi thế chi phí lao động thấp. </w:t>
      </w:r>
    </w:p>
    <w:p w14:paraId="7513BA18" w14:textId="77777777" w:rsidR="009467BD" w:rsidRPr="00662E13" w:rsidRDefault="009467BD" w:rsidP="009467BD">
      <w:pPr>
        <w:widowControl w:val="0"/>
        <w:autoSpaceDE w:val="0"/>
        <w:autoSpaceDN w:val="0"/>
        <w:adjustRightInd w:val="0"/>
        <w:spacing w:line="280" w:lineRule="exact"/>
        <w:ind w:firstLine="567"/>
        <w:jc w:val="both"/>
        <w:rPr>
          <w:sz w:val="22"/>
          <w:szCs w:val="22"/>
          <w:lang w:val="vi-VN"/>
        </w:rPr>
      </w:pPr>
    </w:p>
    <w:p w14:paraId="10D7121F" w14:textId="77777777" w:rsidR="000B7EB0" w:rsidRPr="005974D1" w:rsidRDefault="00ED75A5"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lastRenderedPageBreak/>
        <w:t>Khu vực CA-TBD là một trong những khu vực cạnh tranh chiến lược chủ yếu giữa Mỹ, Nga và Trung Quốc. Cả ba cường quốc đều coi việc củng cố vị thế của mình ở CA-TBD để gia tăng đáng kể khả năng kinh tế, thương mại, vận tải cũng như khả năng triển khai sức mạnh quân sự.</w:t>
      </w:r>
    </w:p>
    <w:p w14:paraId="25DEFC37" w14:textId="77777777" w:rsidR="00ED75A5" w:rsidRPr="00662E13" w:rsidRDefault="00ED75A5"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Trong khi đó, khác với Châu Âu, ở CA-TBD tuy còn tồn tại nhiều điểm nóng, nhưng còn thiếu cấu trúc an ninh chung của khu vực, khiến sự cạnh tranh chiến lược giữa Mỹ, Nga và Trung Quốc và càng trở nên căng thẳng.</w:t>
      </w:r>
    </w:p>
    <w:p w14:paraId="767E925C" w14:textId="77777777" w:rsidR="00723373" w:rsidRPr="005974D1" w:rsidRDefault="00723373" w:rsidP="009467BD">
      <w:pPr>
        <w:widowControl w:val="0"/>
        <w:autoSpaceDE w:val="0"/>
        <w:autoSpaceDN w:val="0"/>
        <w:adjustRightInd w:val="0"/>
        <w:spacing w:line="280" w:lineRule="exact"/>
        <w:jc w:val="both"/>
        <w:rPr>
          <w:bCs/>
          <w:i/>
          <w:sz w:val="22"/>
          <w:szCs w:val="22"/>
          <w:lang w:val="vi-VN"/>
        </w:rPr>
      </w:pPr>
      <w:r w:rsidRPr="005974D1">
        <w:rPr>
          <w:bCs/>
          <w:i/>
          <w:sz w:val="22"/>
          <w:szCs w:val="22"/>
          <w:lang w:val="vi-VN"/>
        </w:rPr>
        <w:t>1.2.</w:t>
      </w:r>
      <w:r w:rsidR="00ED75A5" w:rsidRPr="005974D1">
        <w:rPr>
          <w:bCs/>
          <w:i/>
          <w:sz w:val="22"/>
          <w:szCs w:val="22"/>
          <w:lang w:val="vi-VN"/>
        </w:rPr>
        <w:t>2.2</w:t>
      </w:r>
      <w:r w:rsidRPr="005974D1">
        <w:rPr>
          <w:bCs/>
          <w:i/>
          <w:sz w:val="22"/>
          <w:szCs w:val="22"/>
          <w:lang w:val="vi-VN"/>
        </w:rPr>
        <w:t xml:space="preserve">. </w:t>
      </w:r>
      <w:r w:rsidR="00ED75A5" w:rsidRPr="005974D1">
        <w:rPr>
          <w:bCs/>
          <w:i/>
          <w:sz w:val="22"/>
          <w:szCs w:val="22"/>
          <w:lang w:val="vi-VN"/>
        </w:rPr>
        <w:t>L</w:t>
      </w:r>
      <w:r w:rsidRPr="005974D1">
        <w:rPr>
          <w:bCs/>
          <w:i/>
          <w:sz w:val="22"/>
          <w:szCs w:val="22"/>
          <w:lang w:val="vi-VN"/>
        </w:rPr>
        <w:t xml:space="preserve">ợi ích quốc gia và chính sách đối ngoại của Mỹ, Nga và Trung Quốc ở </w:t>
      </w:r>
      <w:r w:rsidR="000B7EB0" w:rsidRPr="005974D1">
        <w:rPr>
          <w:bCs/>
          <w:i/>
          <w:sz w:val="22"/>
          <w:szCs w:val="22"/>
          <w:lang w:val="vi-VN"/>
        </w:rPr>
        <w:t>CA-TBD</w:t>
      </w:r>
    </w:p>
    <w:p w14:paraId="70C1BF17" w14:textId="77777777" w:rsidR="00707001" w:rsidRPr="005974D1" w:rsidRDefault="00707001" w:rsidP="009467BD">
      <w:pPr>
        <w:widowControl w:val="0"/>
        <w:autoSpaceDE w:val="0"/>
        <w:autoSpaceDN w:val="0"/>
        <w:adjustRightInd w:val="0"/>
        <w:spacing w:line="280" w:lineRule="exact"/>
        <w:ind w:firstLine="567"/>
        <w:jc w:val="both"/>
        <w:rPr>
          <w:b/>
          <w:bCs/>
          <w:i/>
          <w:sz w:val="22"/>
          <w:szCs w:val="22"/>
          <w:lang w:val="vi-VN"/>
        </w:rPr>
      </w:pPr>
      <w:r w:rsidRPr="005974D1">
        <w:rPr>
          <w:b/>
          <w:bCs/>
          <w:i/>
          <w:sz w:val="22"/>
          <w:szCs w:val="22"/>
          <w:lang w:val="vi-VN"/>
        </w:rPr>
        <w:t>Lợi ích quốc gia và chính sách đối ngoại của Mỹ ở CA-TBD</w:t>
      </w:r>
    </w:p>
    <w:p w14:paraId="53CCD64E" w14:textId="77777777" w:rsidR="008903D5" w:rsidRPr="005974D1" w:rsidRDefault="008903D5"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Qua phân tích các văn bản chiến lược của </w:t>
      </w:r>
      <w:r w:rsidRPr="005974D1">
        <w:rPr>
          <w:b/>
          <w:bCs/>
          <w:sz w:val="22"/>
          <w:szCs w:val="22"/>
          <w:lang w:val="vi-VN"/>
        </w:rPr>
        <w:t xml:space="preserve">Mỹ </w:t>
      </w:r>
      <w:r w:rsidRPr="005974D1">
        <w:rPr>
          <w:sz w:val="22"/>
          <w:szCs w:val="22"/>
          <w:lang w:val="vi-VN"/>
        </w:rPr>
        <w:t xml:space="preserve">gồm Chiến lược an ninh quốc gia (năm 2017, 2022) và Chiến lược Ấn Độ Dương-Thái Bình Dương, có thể nhận thấy rằng những lợi ích quốc gia chính của Mỹ ở </w:t>
      </w:r>
      <w:r w:rsidR="00B74338" w:rsidRPr="00662E13">
        <w:rPr>
          <w:sz w:val="22"/>
          <w:szCs w:val="22"/>
          <w:lang w:val="vi-VN"/>
        </w:rPr>
        <w:t xml:space="preserve"> </w:t>
      </w:r>
      <w:r w:rsidRPr="005974D1">
        <w:rPr>
          <w:sz w:val="22"/>
          <w:szCs w:val="22"/>
          <w:lang w:val="vi-VN"/>
        </w:rPr>
        <w:t xml:space="preserve">CA-TBD là tăng cường quyền lực quốc gia để duy trì khả năng chiếm ưu thế vượt trội trước các đối thủ cạnh tranh. </w:t>
      </w:r>
    </w:p>
    <w:p w14:paraId="74465F66" w14:textId="77777777" w:rsidR="00723373" w:rsidRPr="005974D1" w:rsidRDefault="00723373"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Chính sách của Mỹ đối với khu vực CA-TBD chuyển từ “xoay trục” tới Châu Á dưới thời </w:t>
      </w:r>
      <w:r w:rsidRPr="005974D1">
        <w:rPr>
          <w:sz w:val="22"/>
          <w:szCs w:val="22"/>
          <w:shd w:val="clear" w:color="auto" w:fill="FFFFFF"/>
          <w:lang w:val="vi-VN"/>
        </w:rPr>
        <w:t>Tổng thống</w:t>
      </w:r>
      <w:r w:rsidRPr="005974D1">
        <w:rPr>
          <w:sz w:val="22"/>
          <w:szCs w:val="22"/>
          <w:lang w:val="vi-VN"/>
        </w:rPr>
        <w:t xml:space="preserve"> Barack Obama đến Chiến lược Ấn Độ Dương – Thái Bình Dương (</w:t>
      </w:r>
      <w:r w:rsidRPr="005974D1">
        <w:rPr>
          <w:bCs/>
          <w:sz w:val="22"/>
          <w:szCs w:val="22"/>
          <w:shd w:val="clear" w:color="auto" w:fill="FFFFFF"/>
          <w:lang w:val="vi-VN"/>
        </w:rPr>
        <w:t>IPS)</w:t>
      </w:r>
      <w:r w:rsidRPr="005974D1">
        <w:rPr>
          <w:sz w:val="22"/>
          <w:szCs w:val="22"/>
          <w:lang w:val="vi-VN"/>
        </w:rPr>
        <w:t xml:space="preserve"> thời </w:t>
      </w:r>
      <w:r w:rsidRPr="005974D1">
        <w:rPr>
          <w:sz w:val="22"/>
          <w:szCs w:val="22"/>
          <w:shd w:val="clear" w:color="auto" w:fill="FFFFFF"/>
          <w:lang w:val="vi-VN"/>
        </w:rPr>
        <w:t>Tổng thống</w:t>
      </w:r>
      <w:r w:rsidRPr="005974D1">
        <w:rPr>
          <w:sz w:val="22"/>
          <w:szCs w:val="22"/>
          <w:lang w:val="vi-VN"/>
        </w:rPr>
        <w:t xml:space="preserve"> Donald Trump nhằm mục tiêu xuyên suốt là kiềm chế sự “trỗi dậy” của Trung Quốc và ngăn chặn ảnh hưởng của Nga. Chiến lược </w:t>
      </w:r>
      <w:r w:rsidR="000B7EB0" w:rsidRPr="005974D1">
        <w:rPr>
          <w:sz w:val="22"/>
          <w:szCs w:val="22"/>
          <w:lang w:val="vi-VN"/>
        </w:rPr>
        <w:t>A</w:t>
      </w:r>
      <w:r w:rsidRPr="005974D1">
        <w:rPr>
          <w:sz w:val="22"/>
          <w:szCs w:val="22"/>
          <w:lang w:val="vi-VN"/>
        </w:rPr>
        <w:t xml:space="preserve">n ninh </w:t>
      </w:r>
      <w:r w:rsidR="000B7EB0" w:rsidRPr="005974D1">
        <w:rPr>
          <w:sz w:val="22"/>
          <w:szCs w:val="22"/>
          <w:lang w:val="vi-VN"/>
        </w:rPr>
        <w:t>Q</w:t>
      </w:r>
      <w:r w:rsidRPr="005974D1">
        <w:rPr>
          <w:sz w:val="22"/>
          <w:szCs w:val="22"/>
          <w:lang w:val="vi-VN"/>
        </w:rPr>
        <w:t xml:space="preserve">uốc gia của Mỹ trong nhiệm kỳ đầu của </w:t>
      </w:r>
      <w:r w:rsidRPr="005974D1">
        <w:rPr>
          <w:sz w:val="22"/>
          <w:szCs w:val="22"/>
          <w:shd w:val="clear" w:color="auto" w:fill="FFFFFF"/>
          <w:lang w:val="vi-VN"/>
        </w:rPr>
        <w:t xml:space="preserve">Tổng thống </w:t>
      </w:r>
      <w:r w:rsidRPr="005974D1">
        <w:rPr>
          <w:sz w:val="22"/>
          <w:szCs w:val="22"/>
          <w:lang w:val="vi-VN"/>
        </w:rPr>
        <w:t xml:space="preserve"> </w:t>
      </w:r>
      <w:r w:rsidR="00F34E6F" w:rsidRPr="005974D1">
        <w:rPr>
          <w:sz w:val="22"/>
          <w:szCs w:val="22"/>
          <w:lang w:val="vi-VN"/>
        </w:rPr>
        <w:t>J.</w:t>
      </w:r>
      <w:r w:rsidRPr="005974D1">
        <w:rPr>
          <w:sz w:val="22"/>
          <w:szCs w:val="22"/>
          <w:lang w:val="vi-VN"/>
        </w:rPr>
        <w:t xml:space="preserve">Biden xác định Nga là mối đe dọa trước mắt, còn Trung Quốc là mối đe dọa căn bản, lâu dài và duy nhất đối với “trật tự thế giới dựa trên luật lệ” do Mỹ chi phối. Để cạnh tranh với Trung Quốc và Nga ở CA-TBD, Mỹ thiết lập liên kết QUAD và liên minh AUKUS, chủ trương </w:t>
      </w:r>
      <w:r w:rsidR="00F34E6F" w:rsidRPr="005974D1">
        <w:rPr>
          <w:sz w:val="22"/>
          <w:szCs w:val="22"/>
          <w:lang w:val="vi-VN"/>
        </w:rPr>
        <w:t>lôi kéo</w:t>
      </w:r>
      <w:r w:rsidRPr="005974D1">
        <w:rPr>
          <w:sz w:val="22"/>
          <w:szCs w:val="22"/>
          <w:lang w:val="vi-VN"/>
        </w:rPr>
        <w:t xml:space="preserve"> NATO</w:t>
      </w:r>
      <w:r w:rsidR="00F34E6F" w:rsidRPr="005974D1">
        <w:rPr>
          <w:sz w:val="22"/>
          <w:szCs w:val="22"/>
          <w:lang w:val="vi-VN"/>
        </w:rPr>
        <w:t xml:space="preserve"> sang khu vực.</w:t>
      </w:r>
    </w:p>
    <w:p w14:paraId="4AC6CFEE" w14:textId="77777777" w:rsidR="00707001" w:rsidRPr="005974D1" w:rsidRDefault="00707001" w:rsidP="009467BD">
      <w:pPr>
        <w:widowControl w:val="0"/>
        <w:autoSpaceDE w:val="0"/>
        <w:autoSpaceDN w:val="0"/>
        <w:adjustRightInd w:val="0"/>
        <w:spacing w:line="280" w:lineRule="exact"/>
        <w:ind w:firstLine="567"/>
        <w:jc w:val="both"/>
        <w:rPr>
          <w:b/>
          <w:i/>
          <w:spacing w:val="-4"/>
          <w:sz w:val="22"/>
          <w:szCs w:val="22"/>
          <w:lang w:val="vi-VN"/>
        </w:rPr>
      </w:pPr>
      <w:r w:rsidRPr="005974D1">
        <w:rPr>
          <w:b/>
          <w:i/>
          <w:spacing w:val="-4"/>
          <w:sz w:val="22"/>
          <w:szCs w:val="22"/>
          <w:lang w:val="vi-VN"/>
        </w:rPr>
        <w:t xml:space="preserve">Lợi ích quốc gia và chính sách đối ngoại của Nga ở </w:t>
      </w:r>
      <w:r w:rsidR="00B74338" w:rsidRPr="00662E13">
        <w:rPr>
          <w:b/>
          <w:i/>
          <w:spacing w:val="-4"/>
          <w:sz w:val="22"/>
          <w:szCs w:val="22"/>
          <w:lang w:val="vi-VN"/>
        </w:rPr>
        <w:t xml:space="preserve"> </w:t>
      </w:r>
      <w:r w:rsidRPr="005974D1">
        <w:rPr>
          <w:b/>
          <w:i/>
          <w:spacing w:val="-4"/>
          <w:sz w:val="22"/>
          <w:szCs w:val="22"/>
          <w:lang w:val="vi-VN"/>
        </w:rPr>
        <w:t>CA-TBD</w:t>
      </w:r>
    </w:p>
    <w:p w14:paraId="4823AB50" w14:textId="77777777" w:rsidR="00662E13" w:rsidRPr="005974D1" w:rsidRDefault="00723373" w:rsidP="00662E13">
      <w:pPr>
        <w:widowControl w:val="0"/>
        <w:autoSpaceDE w:val="0"/>
        <w:autoSpaceDN w:val="0"/>
        <w:adjustRightInd w:val="0"/>
        <w:spacing w:line="280" w:lineRule="exact"/>
        <w:ind w:firstLine="567"/>
        <w:jc w:val="both"/>
        <w:rPr>
          <w:sz w:val="22"/>
          <w:szCs w:val="22"/>
          <w:lang w:val="pt-BR"/>
        </w:rPr>
      </w:pPr>
      <w:r w:rsidRPr="005974D1">
        <w:rPr>
          <w:b/>
          <w:bCs/>
          <w:sz w:val="22"/>
          <w:szCs w:val="22"/>
          <w:lang w:val="pt-BR"/>
        </w:rPr>
        <w:t>Liên bang Nga</w:t>
      </w:r>
      <w:r w:rsidR="008903D5" w:rsidRPr="005974D1">
        <w:rPr>
          <w:sz w:val="22"/>
          <w:szCs w:val="22"/>
          <w:lang w:val="pt-BR"/>
        </w:rPr>
        <w:t xml:space="preserve"> có rất nhiều lợi ích xuất phát</w:t>
      </w:r>
      <w:r w:rsidR="00733A18" w:rsidRPr="005974D1">
        <w:rPr>
          <w:sz w:val="22"/>
          <w:szCs w:val="22"/>
          <w:lang w:val="vi-VN"/>
        </w:rPr>
        <w:t xml:space="preserve"> </w:t>
      </w:r>
      <w:r w:rsidR="000F24C8" w:rsidRPr="005974D1">
        <w:rPr>
          <w:sz w:val="22"/>
          <w:szCs w:val="22"/>
          <w:lang w:val="vi-VN"/>
        </w:rPr>
        <w:t xml:space="preserve">từ </w:t>
      </w:r>
      <w:r w:rsidR="008903D5" w:rsidRPr="005974D1">
        <w:rPr>
          <w:sz w:val="22"/>
          <w:szCs w:val="22"/>
          <w:lang w:val="pt-BR"/>
        </w:rPr>
        <w:t xml:space="preserve">vị trí địa lý và lịch sử của đất nước, gồm bảo vệ an ninh, chủ quyền, độc lập, toàn vẹn nhà nước và lãnh thổ, đảm bảo môi trường an ninh thuận lợi cho phát triển kinh tế-xã hội của đất nước, nhất là cho các vùng Siberi và Viễn Đông của Nga, củng cố sức mạnh quốc gia, củng cố vị thế của </w:t>
      </w:r>
      <w:r w:rsidR="00662E13">
        <w:rPr>
          <w:sz w:val="22"/>
          <w:szCs w:val="22"/>
          <w:lang w:val="pt-BR"/>
        </w:rPr>
        <w:br/>
      </w:r>
      <w:r w:rsidR="008903D5" w:rsidRPr="005974D1">
        <w:rPr>
          <w:sz w:val="22"/>
          <w:szCs w:val="22"/>
          <w:lang w:val="pt-BR"/>
        </w:rPr>
        <w:lastRenderedPageBreak/>
        <w:t xml:space="preserve">Liên bang Nga như một trong những trung tâm có trách nhiệm, có quyền lực và ảnh hưởng ở khu vực cũng như trên thế giới. </w:t>
      </w:r>
    </w:p>
    <w:p w14:paraId="1B6FEB57" w14:textId="77777777" w:rsidR="00723373" w:rsidRPr="005974D1" w:rsidRDefault="00723373"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Trong bối cảnh Mỹ và P</w:t>
      </w:r>
      <w:r w:rsidRPr="005974D1">
        <w:rPr>
          <w:bCs/>
          <w:sz w:val="22"/>
          <w:szCs w:val="22"/>
          <w:shd w:val="clear" w:color="auto" w:fill="FFFFFF"/>
          <w:lang w:val="vi-VN"/>
        </w:rPr>
        <w:t>hương Tây</w:t>
      </w:r>
      <w:r w:rsidRPr="005974D1">
        <w:rPr>
          <w:sz w:val="22"/>
          <w:szCs w:val="22"/>
          <w:lang w:val="vi-VN"/>
        </w:rPr>
        <w:t xml:space="preserve"> gia tăng cạnh tranh chiến lược với Nga liên quan tới cuộc khủng hoảng </w:t>
      </w:r>
      <w:r w:rsidRPr="005974D1">
        <w:rPr>
          <w:noProof/>
          <w:sz w:val="22"/>
          <w:szCs w:val="22"/>
          <w:lang w:val="vi-VN"/>
        </w:rPr>
        <w:t>Ukraina</w:t>
      </w:r>
      <w:r w:rsidRPr="005974D1">
        <w:rPr>
          <w:sz w:val="22"/>
          <w:szCs w:val="22"/>
          <w:lang w:val="vi-VN"/>
        </w:rPr>
        <w:t xml:space="preserve"> bùng phát từ năm 2014, Nga đẩy nhanh sự điều chỉnh chiến lược hướng tới </w:t>
      </w:r>
      <w:r w:rsidR="000B7EB0" w:rsidRPr="005974D1">
        <w:rPr>
          <w:sz w:val="22"/>
          <w:szCs w:val="22"/>
          <w:lang w:val="vi-VN"/>
        </w:rPr>
        <w:t>c</w:t>
      </w:r>
      <w:r w:rsidR="00733A18" w:rsidRPr="005974D1">
        <w:rPr>
          <w:sz w:val="22"/>
          <w:szCs w:val="22"/>
          <w:lang w:val="vi-VN"/>
        </w:rPr>
        <w:t>hâu Á</w:t>
      </w:r>
      <w:r w:rsidRPr="005974D1">
        <w:rPr>
          <w:sz w:val="22"/>
          <w:szCs w:val="22"/>
          <w:lang w:val="vi-VN"/>
        </w:rPr>
        <w:t xml:space="preserve"> theo hướng đẩy mạnh hợp tác kinh tế, an ninh, nhân đạo và các lĩnh vực khác với các quốc gia trong khu vực, hình thành quan hệ đối tác Đại Á-Âu dựa trên cơ sở Liên minh kinh tế Á-Ấu (EAEU), BRICS, SCO và ASEAN; liên kết EAEU với BRI của Trung Quốc; chống lại các hoạt động của Mỹ phá hoại hệ thống khu vực được thành lập xung quanh ASEAN và sự mở rộng của NATO sang Châu Á; ủng hộ việc duy trì hệ thống an ninh khu vực lấy ASEAN làm trung tâm. </w:t>
      </w:r>
    </w:p>
    <w:p w14:paraId="2FA422D3" w14:textId="77777777" w:rsidR="00707001" w:rsidRPr="005974D1" w:rsidRDefault="00707001" w:rsidP="009467BD">
      <w:pPr>
        <w:widowControl w:val="0"/>
        <w:autoSpaceDE w:val="0"/>
        <w:autoSpaceDN w:val="0"/>
        <w:adjustRightInd w:val="0"/>
        <w:spacing w:line="280" w:lineRule="exact"/>
        <w:ind w:firstLine="567"/>
        <w:jc w:val="both"/>
        <w:rPr>
          <w:b/>
          <w:i/>
          <w:sz w:val="22"/>
          <w:szCs w:val="22"/>
          <w:lang w:val="vi-VN"/>
        </w:rPr>
      </w:pPr>
      <w:r w:rsidRPr="005974D1">
        <w:rPr>
          <w:b/>
          <w:i/>
          <w:sz w:val="22"/>
          <w:szCs w:val="22"/>
          <w:lang w:val="vi-VN"/>
        </w:rPr>
        <w:t>Lợi ích quốc gia và chính sách đối ngoại của Trung Quốc</w:t>
      </w:r>
      <w:r w:rsidRPr="005974D1">
        <w:rPr>
          <w:b/>
          <w:i/>
          <w:sz w:val="22"/>
          <w:szCs w:val="22"/>
          <w:lang w:val="vi-VN"/>
        </w:rPr>
        <w:br/>
        <w:t xml:space="preserve"> ở CA-TBD</w:t>
      </w:r>
    </w:p>
    <w:p w14:paraId="46D8D7A9" w14:textId="77777777" w:rsidR="002235F1" w:rsidRPr="005974D1" w:rsidRDefault="00723373" w:rsidP="009467BD">
      <w:pPr>
        <w:widowControl w:val="0"/>
        <w:spacing w:line="280" w:lineRule="exact"/>
        <w:ind w:firstLine="567"/>
        <w:jc w:val="both"/>
        <w:rPr>
          <w:sz w:val="22"/>
          <w:szCs w:val="22"/>
          <w:lang w:val="pt-BR"/>
        </w:rPr>
      </w:pPr>
      <w:r w:rsidRPr="005974D1">
        <w:rPr>
          <w:sz w:val="22"/>
          <w:szCs w:val="22"/>
          <w:lang w:val="pt-BR"/>
        </w:rPr>
        <w:t xml:space="preserve">Các văn kiện pháp quy của </w:t>
      </w:r>
      <w:r w:rsidR="000B7EB0" w:rsidRPr="005974D1">
        <w:rPr>
          <w:b/>
          <w:bCs/>
          <w:sz w:val="22"/>
          <w:szCs w:val="22"/>
          <w:lang w:val="vi-VN"/>
        </w:rPr>
        <w:t>Trung Quốc</w:t>
      </w:r>
      <w:r w:rsidRPr="005974D1">
        <w:rPr>
          <w:sz w:val="22"/>
          <w:szCs w:val="22"/>
          <w:lang w:val="pt-BR"/>
        </w:rPr>
        <w:t xml:space="preserve"> sắp xếp lợi ích quốc gia theo thứ tự sau đây: </w:t>
      </w:r>
      <w:r w:rsidR="008903D5" w:rsidRPr="005974D1">
        <w:rPr>
          <w:sz w:val="22"/>
          <w:szCs w:val="22"/>
          <w:lang w:val="pt-BR"/>
        </w:rPr>
        <w:t>bảo vệ chủ quyền và an ninh quốc gia, không nhân nhượng trong các tranh chấp lãnh thổ với Nhật Bản đối với quần đảo Điếu Ngư/Senkaku và một số nước ASEAN ở Biển Đông; đồng thời kiểm soát tình hình để không vượt tầm kiểm soát đến mức xảy ra xung động vũ trang; cản trở Mỹ lấy cớ bảo vệ “tự do hàng hải” để chống Trung Quốc, góp phần hòa giải quan hệ Liên Triều sao cho tình hình trên Bán đảo Triều Tiên không rơi vào tình trạng xung đột vũ trang, ngăn chặn các mưu toan của các nước Phương Tây do Mỹ đứng đầu</w:t>
      </w:r>
      <w:r w:rsidR="001A1B69" w:rsidRPr="005974D1">
        <w:rPr>
          <w:sz w:val="22"/>
          <w:szCs w:val="22"/>
          <w:lang w:val="vi-VN"/>
        </w:rPr>
        <w:t xml:space="preserve"> </w:t>
      </w:r>
      <w:r w:rsidR="008903D5" w:rsidRPr="005974D1">
        <w:rPr>
          <w:sz w:val="22"/>
          <w:szCs w:val="22"/>
          <w:lang w:val="pt-BR"/>
        </w:rPr>
        <w:t>can thiệp vào</w:t>
      </w:r>
      <w:r w:rsidR="001A1B69" w:rsidRPr="005974D1">
        <w:rPr>
          <w:sz w:val="22"/>
          <w:szCs w:val="22"/>
          <w:lang w:val="vi-VN"/>
        </w:rPr>
        <w:t xml:space="preserve"> </w:t>
      </w:r>
      <w:r w:rsidR="008903D5" w:rsidRPr="005974D1">
        <w:rPr>
          <w:sz w:val="22"/>
          <w:szCs w:val="22"/>
          <w:lang w:val="pt-BR"/>
        </w:rPr>
        <w:t>công việc</w:t>
      </w:r>
      <w:r w:rsidR="001A1B69" w:rsidRPr="005974D1">
        <w:rPr>
          <w:sz w:val="22"/>
          <w:szCs w:val="22"/>
          <w:lang w:val="vi-VN"/>
        </w:rPr>
        <w:t xml:space="preserve"> </w:t>
      </w:r>
      <w:r w:rsidR="008903D5" w:rsidRPr="005974D1">
        <w:rPr>
          <w:sz w:val="22"/>
          <w:szCs w:val="22"/>
          <w:lang w:val="pt-BR"/>
        </w:rPr>
        <w:t>nội bộ của Trung Quốc mượn cớ “ngăn chặn hành động vi phạm nhân quyền ở Tây Tạng, Tân Cương và Hồng Kông” để gây ra làn sóng ly khai và biểu tình ở Trung Quốc, từ đó tạo ra hình ảnh</w:t>
      </w:r>
      <w:r w:rsidR="001A1B69" w:rsidRPr="005974D1">
        <w:rPr>
          <w:sz w:val="22"/>
          <w:szCs w:val="22"/>
          <w:lang w:val="vi-VN"/>
        </w:rPr>
        <w:t xml:space="preserve"> </w:t>
      </w:r>
      <w:r w:rsidR="008903D5" w:rsidRPr="005974D1">
        <w:rPr>
          <w:sz w:val="22"/>
          <w:szCs w:val="22"/>
          <w:lang w:val="pt-BR"/>
        </w:rPr>
        <w:t>tiêu cực về Trung Quốc trong cộng đồng quốc tế</w:t>
      </w:r>
      <w:r w:rsidR="002235F1" w:rsidRPr="005974D1">
        <w:rPr>
          <w:sz w:val="22"/>
          <w:szCs w:val="22"/>
          <w:lang w:val="pt-BR"/>
        </w:rPr>
        <w:t xml:space="preserve">, </w:t>
      </w:r>
      <w:r w:rsidR="008903D5" w:rsidRPr="005974D1">
        <w:rPr>
          <w:sz w:val="22"/>
          <w:szCs w:val="22"/>
          <w:lang w:val="pt-BR"/>
        </w:rPr>
        <w:t>đảm bảo môi trường khu vực thuận lợi cho phát triển đất nước về chính trị, kinh tế, công nghệ và thông tin; thúc đẩy quan hệ với các nước trong khu vực thông qua các liên kết kinh tế như APEC, RCEP, SCO</w:t>
      </w:r>
      <w:r w:rsidR="002235F1" w:rsidRPr="005974D1">
        <w:rPr>
          <w:sz w:val="22"/>
          <w:szCs w:val="22"/>
          <w:lang w:val="pt-BR"/>
        </w:rPr>
        <w:t xml:space="preserve">, </w:t>
      </w:r>
      <w:r w:rsidR="008903D5" w:rsidRPr="005974D1">
        <w:rPr>
          <w:sz w:val="22"/>
          <w:szCs w:val="22"/>
          <w:lang w:val="pt-BR"/>
        </w:rPr>
        <w:t>đảm bảo Trung Quốc không bị loại khỏi các chuỗi cung ứng của thế giới để có thể tiếp cận được công nghệ hiện đại</w:t>
      </w:r>
      <w:r w:rsidR="002235F1" w:rsidRPr="005974D1">
        <w:rPr>
          <w:sz w:val="22"/>
          <w:szCs w:val="22"/>
          <w:lang w:val="pt-BR"/>
        </w:rPr>
        <w:t xml:space="preserve">, </w:t>
      </w:r>
      <w:r w:rsidR="008903D5" w:rsidRPr="005974D1">
        <w:rPr>
          <w:sz w:val="22"/>
          <w:szCs w:val="22"/>
          <w:lang w:val="pt-BR"/>
        </w:rPr>
        <w:t xml:space="preserve">củng cố sức mạnh quốc gia để biến Trung Quốc thành cường quốc số 1 khu vực, mở rộng phạm vi ảnh hưởng đến Ấn Độ Dương và Trung Á và thậm chí Châu Âu bằng </w:t>
      </w:r>
      <w:r w:rsidR="008903D5" w:rsidRPr="005974D1">
        <w:rPr>
          <w:sz w:val="22"/>
          <w:szCs w:val="22"/>
          <w:lang w:val="pt-BR"/>
        </w:rPr>
        <w:lastRenderedPageBreak/>
        <w:t>cách thúc đẩy các dự án BRI</w:t>
      </w:r>
      <w:r w:rsidR="002235F1" w:rsidRPr="005974D1">
        <w:rPr>
          <w:sz w:val="22"/>
          <w:szCs w:val="22"/>
          <w:lang w:val="pt-BR"/>
        </w:rPr>
        <w:t xml:space="preserve">, </w:t>
      </w:r>
      <w:r w:rsidR="008903D5" w:rsidRPr="005974D1">
        <w:rPr>
          <w:sz w:val="22"/>
          <w:szCs w:val="22"/>
          <w:lang w:val="pt-BR"/>
        </w:rPr>
        <w:t>không để Mỹ chiếm ưu thế quân sự ở khu vực và bao vây chiến lược Trung Quốc bằng các liên minh quân sự song phương và đa phương</w:t>
      </w:r>
      <w:r w:rsidR="002235F1" w:rsidRPr="005974D1">
        <w:rPr>
          <w:sz w:val="22"/>
          <w:szCs w:val="22"/>
          <w:lang w:val="pt-BR"/>
        </w:rPr>
        <w:t xml:space="preserve">, </w:t>
      </w:r>
      <w:r w:rsidR="008903D5" w:rsidRPr="005974D1">
        <w:rPr>
          <w:sz w:val="22"/>
          <w:szCs w:val="22"/>
          <w:lang w:val="pt-BR"/>
        </w:rPr>
        <w:t>tạo dựng hình ảnh hấp dẫn của Trung Quốc ở các nước khu vực bằng cách thúc đẩy hợp tác văn hóa, giáo dục, lan tỏa ngôn ngữ và văn hóa Trung Hoa; nâng cao nhận thức về sự kết nối văn hóa và lịch sử với các nước trong khu vực.</w:t>
      </w:r>
      <w:r w:rsidR="00CD6BD8" w:rsidRPr="005974D1">
        <w:rPr>
          <w:sz w:val="22"/>
          <w:szCs w:val="22"/>
          <w:lang w:val="vi-VN"/>
        </w:rPr>
        <w:t xml:space="preserve"> </w:t>
      </w:r>
      <w:r w:rsidRPr="005974D1">
        <w:rPr>
          <w:sz w:val="22"/>
          <w:szCs w:val="22"/>
          <w:lang w:val="pt-BR"/>
        </w:rPr>
        <w:t xml:space="preserve">Như vậy, việc đảm bảo chủ quyền và an ninh quốc gia có tầm quan trọng hàng đầu đối với Trung Quốc. </w:t>
      </w:r>
    </w:p>
    <w:p w14:paraId="07D65487" w14:textId="77777777" w:rsidR="00723373" w:rsidRPr="005974D1" w:rsidRDefault="00723373" w:rsidP="009467BD">
      <w:pPr>
        <w:widowControl w:val="0"/>
        <w:spacing w:line="280" w:lineRule="exact"/>
        <w:ind w:firstLine="567"/>
        <w:jc w:val="both"/>
        <w:rPr>
          <w:sz w:val="22"/>
          <w:szCs w:val="22"/>
          <w:lang w:val="pt-BR"/>
        </w:rPr>
      </w:pPr>
      <w:r w:rsidRPr="005974D1">
        <w:rPr>
          <w:sz w:val="22"/>
          <w:szCs w:val="22"/>
          <w:lang w:val="pt-BR"/>
        </w:rPr>
        <w:t>Để đạt được mục tiêu này, trước hết phải loại bỏ các điểm nóng căng thẳng dọc biên giới Trung Quốc, xây dựng hệ thống an ninh ổn định trong khu vực và loại bỏ các mối đe dọa an ninh, bắt nguồn từ Mỹ và các đồng minh của họ trong khu vực gần kề, trước hết là cuộc chiến chống chủ nghĩa ly khai của Đài Loan, giải quyết các tranh chấp lãnh thổ và giải quyết vấn đề hạt nhân trên Bán đảo Triều Tiên.</w:t>
      </w:r>
    </w:p>
    <w:p w14:paraId="44756242" w14:textId="77777777" w:rsidR="00723373" w:rsidRPr="00662E13" w:rsidRDefault="00723373" w:rsidP="009467BD">
      <w:pPr>
        <w:widowControl w:val="0"/>
        <w:autoSpaceDE w:val="0"/>
        <w:autoSpaceDN w:val="0"/>
        <w:adjustRightInd w:val="0"/>
        <w:spacing w:line="280" w:lineRule="exact"/>
        <w:ind w:firstLine="567"/>
        <w:jc w:val="both"/>
        <w:rPr>
          <w:sz w:val="22"/>
          <w:szCs w:val="22"/>
          <w:lang w:val="vi-VN"/>
        </w:rPr>
      </w:pPr>
      <w:r w:rsidRPr="005974D1">
        <w:rPr>
          <w:spacing w:val="-4"/>
          <w:sz w:val="22"/>
          <w:szCs w:val="22"/>
          <w:shd w:val="clear" w:color="auto" w:fill="FFFFFF"/>
          <w:lang w:val="vi-VN"/>
        </w:rPr>
        <w:t xml:space="preserve">Trong chiến lược toàn cầu của Trung Quốc, CA-TBD là hướng ưu tiên. </w:t>
      </w:r>
      <w:r w:rsidRPr="005974D1">
        <w:rPr>
          <w:spacing w:val="-4"/>
          <w:sz w:val="22"/>
          <w:szCs w:val="22"/>
          <w:lang w:val="vi-VN"/>
        </w:rPr>
        <w:t>Chính sách của Trung Quốc ở CA-TBD nhằm nhiều mục tiêu: không ngừng tăng cường ảnh hưởng kinh tế, chính trị và an ninh trong khu vực này, trong đó có mục tiêu tranh giành chủ quyền lãnh thổ ở Biển Đông; đẩy mạnh các quá trình liên kết khu vực và nâng cao vai trò của Trung Quốc trong các cơ chế hiện hành như Đối tác kinh tế toàn diện khu vực (RCEP), Tổ chức hợp tác Thượng Hải (SCO)…; đẩy nhanh xu hướng biến khu vực CA-TBD thành một trong những trung tâm do Trung Quốc chi phối trong trật tự thế giới đa cực</w:t>
      </w:r>
      <w:r w:rsidRPr="005974D1">
        <w:rPr>
          <w:sz w:val="22"/>
          <w:szCs w:val="22"/>
          <w:lang w:val="vi-VN"/>
        </w:rPr>
        <w:t>.</w:t>
      </w:r>
    </w:p>
    <w:p w14:paraId="6647660D" w14:textId="77777777" w:rsidR="00EE73C4" w:rsidRPr="00662E13" w:rsidRDefault="00EE73C4" w:rsidP="009467BD">
      <w:pPr>
        <w:widowControl w:val="0"/>
        <w:autoSpaceDE w:val="0"/>
        <w:autoSpaceDN w:val="0"/>
        <w:adjustRightInd w:val="0"/>
        <w:spacing w:line="280" w:lineRule="exact"/>
        <w:ind w:firstLine="567"/>
        <w:jc w:val="both"/>
        <w:rPr>
          <w:sz w:val="22"/>
          <w:szCs w:val="22"/>
          <w:lang w:val="vi-VN"/>
        </w:rPr>
      </w:pPr>
    </w:p>
    <w:p w14:paraId="5C22E606" w14:textId="77777777" w:rsidR="00723373" w:rsidRPr="005974D1" w:rsidRDefault="00723373" w:rsidP="009467BD">
      <w:pPr>
        <w:widowControl w:val="0"/>
        <w:spacing w:line="280" w:lineRule="exact"/>
        <w:jc w:val="center"/>
        <w:rPr>
          <w:b/>
          <w:sz w:val="22"/>
          <w:szCs w:val="22"/>
          <w:lang w:val="vi-VN"/>
        </w:rPr>
      </w:pPr>
      <w:r w:rsidRPr="005974D1">
        <w:rPr>
          <w:b/>
          <w:sz w:val="22"/>
          <w:szCs w:val="22"/>
          <w:lang w:val="vi-VN"/>
        </w:rPr>
        <w:t>CHƯƠNG 2</w:t>
      </w:r>
    </w:p>
    <w:p w14:paraId="41DF6433" w14:textId="77777777" w:rsidR="00723373" w:rsidRPr="005974D1" w:rsidRDefault="00707001" w:rsidP="009467BD">
      <w:pPr>
        <w:widowControl w:val="0"/>
        <w:spacing w:line="280" w:lineRule="exact"/>
        <w:jc w:val="center"/>
        <w:rPr>
          <w:b/>
          <w:sz w:val="22"/>
          <w:szCs w:val="22"/>
          <w:lang w:val="vi-VN"/>
        </w:rPr>
      </w:pPr>
      <w:r w:rsidRPr="005974D1">
        <w:rPr>
          <w:b/>
          <w:sz w:val="22"/>
          <w:szCs w:val="22"/>
          <w:lang w:val="vi-VN"/>
        </w:rPr>
        <w:t xml:space="preserve">THỰC TRẠNG </w:t>
      </w:r>
      <w:r w:rsidR="00723373" w:rsidRPr="005974D1">
        <w:rPr>
          <w:b/>
          <w:sz w:val="22"/>
          <w:szCs w:val="22"/>
          <w:lang w:val="vi-VN"/>
        </w:rPr>
        <w:t>CẠNH TRANH CHIẾN LƯỢC MỸ-NGA-TRUNG</w:t>
      </w:r>
      <w:r w:rsidRPr="005974D1">
        <w:rPr>
          <w:b/>
          <w:sz w:val="22"/>
          <w:szCs w:val="22"/>
          <w:lang w:val="vi-VN"/>
        </w:rPr>
        <w:t xml:space="preserve"> </w:t>
      </w:r>
      <w:r w:rsidR="00723373" w:rsidRPr="005974D1">
        <w:rPr>
          <w:b/>
          <w:sz w:val="22"/>
          <w:szCs w:val="22"/>
          <w:lang w:val="vi-VN"/>
        </w:rPr>
        <w:t>Ở CHÂU Á-THÁI BÌNH DƯƠNG</w:t>
      </w:r>
      <w:bookmarkStart w:id="1" w:name="_Toc149947017"/>
      <w:r w:rsidR="00723373" w:rsidRPr="005974D1">
        <w:rPr>
          <w:b/>
          <w:sz w:val="22"/>
          <w:szCs w:val="22"/>
          <w:lang w:val="vi-VN"/>
        </w:rPr>
        <w:t xml:space="preserve"> </w:t>
      </w:r>
      <w:r w:rsidRPr="005974D1">
        <w:rPr>
          <w:b/>
          <w:sz w:val="22"/>
          <w:szCs w:val="22"/>
          <w:lang w:val="vi-VN"/>
        </w:rPr>
        <w:t>(2016-2024</w:t>
      </w:r>
      <w:r w:rsidR="00723373" w:rsidRPr="005974D1">
        <w:rPr>
          <w:b/>
          <w:sz w:val="22"/>
          <w:szCs w:val="22"/>
          <w:lang w:val="vi-VN"/>
        </w:rPr>
        <w:t>)</w:t>
      </w:r>
    </w:p>
    <w:p w14:paraId="3213C135" w14:textId="77777777" w:rsidR="00723373" w:rsidRPr="005974D1" w:rsidRDefault="00723373" w:rsidP="009467BD">
      <w:pPr>
        <w:widowControl w:val="0"/>
        <w:spacing w:line="280" w:lineRule="exact"/>
        <w:ind w:firstLine="567"/>
        <w:jc w:val="center"/>
        <w:rPr>
          <w:b/>
          <w:sz w:val="22"/>
          <w:szCs w:val="22"/>
          <w:lang w:val="vi-VN"/>
        </w:rPr>
      </w:pPr>
    </w:p>
    <w:p w14:paraId="3AE7EF70" w14:textId="77777777" w:rsidR="00723373" w:rsidRPr="005974D1" w:rsidRDefault="00723373" w:rsidP="009467BD">
      <w:pPr>
        <w:widowControl w:val="0"/>
        <w:spacing w:line="280" w:lineRule="exact"/>
        <w:jc w:val="both"/>
        <w:rPr>
          <w:b/>
          <w:sz w:val="22"/>
          <w:szCs w:val="22"/>
          <w:lang w:val="vi-VN"/>
        </w:rPr>
      </w:pPr>
      <w:r w:rsidRPr="005974D1">
        <w:rPr>
          <w:b/>
          <w:sz w:val="22"/>
          <w:szCs w:val="22"/>
          <w:lang w:val="vi-VN"/>
        </w:rPr>
        <w:t xml:space="preserve">2.1. Cạnh tranh chiến lược Mỹ-Nga-Trung </w:t>
      </w:r>
      <w:bookmarkEnd w:id="1"/>
      <w:r w:rsidRPr="005974D1">
        <w:rPr>
          <w:b/>
          <w:sz w:val="22"/>
          <w:szCs w:val="22"/>
          <w:lang w:val="vi-VN"/>
        </w:rPr>
        <w:t>trên lĩnh vực chính trị-ngoại giao</w:t>
      </w:r>
      <w:r w:rsidR="00FD0975" w:rsidRPr="005974D1">
        <w:rPr>
          <w:b/>
          <w:sz w:val="22"/>
          <w:szCs w:val="22"/>
          <w:lang w:val="vi-VN"/>
        </w:rPr>
        <w:t>, an ninh-quốc phòng</w:t>
      </w:r>
    </w:p>
    <w:p w14:paraId="6ED965B7" w14:textId="77777777" w:rsidR="00574623" w:rsidRDefault="00723373" w:rsidP="009467BD">
      <w:pPr>
        <w:pStyle w:val="Heading1"/>
        <w:widowControl w:val="0"/>
        <w:tabs>
          <w:tab w:val="num" w:pos="1440"/>
        </w:tabs>
        <w:suppressAutoHyphens/>
        <w:spacing w:before="0" w:beforeAutospacing="0" w:after="0" w:afterAutospacing="0" w:line="280" w:lineRule="exact"/>
        <w:jc w:val="both"/>
        <w:rPr>
          <w:i/>
          <w:spacing w:val="-6"/>
          <w:sz w:val="22"/>
          <w:szCs w:val="22"/>
          <w:lang w:val="vi-VN"/>
        </w:rPr>
      </w:pPr>
      <w:bookmarkStart w:id="2" w:name="_Toc149947019"/>
      <w:r w:rsidRPr="005974D1">
        <w:rPr>
          <w:i/>
          <w:spacing w:val="-6"/>
          <w:sz w:val="22"/>
          <w:szCs w:val="22"/>
          <w:lang w:val="vi-VN"/>
        </w:rPr>
        <w:t xml:space="preserve">2.1.1. </w:t>
      </w:r>
      <w:bookmarkEnd w:id="2"/>
      <w:r w:rsidRPr="005974D1">
        <w:rPr>
          <w:i/>
          <w:spacing w:val="-6"/>
          <w:sz w:val="22"/>
          <w:szCs w:val="22"/>
          <w:lang w:val="vi-VN"/>
        </w:rPr>
        <w:t>Cạnh tr</w:t>
      </w:r>
      <w:r w:rsidR="00C813B0" w:rsidRPr="005974D1">
        <w:rPr>
          <w:i/>
          <w:spacing w:val="-6"/>
          <w:sz w:val="22"/>
          <w:szCs w:val="22"/>
          <w:lang w:val="vi-VN"/>
        </w:rPr>
        <w:t>anh chiến lược Mỹ-Nga-Trung trong</w:t>
      </w:r>
      <w:r w:rsidRPr="005974D1">
        <w:rPr>
          <w:i/>
          <w:spacing w:val="-6"/>
          <w:sz w:val="22"/>
          <w:szCs w:val="22"/>
          <w:lang w:val="vi-VN"/>
        </w:rPr>
        <w:t xml:space="preserve"> lĩnh vực</w:t>
      </w:r>
      <w:r w:rsidR="00FD0975" w:rsidRPr="005974D1">
        <w:rPr>
          <w:i/>
          <w:spacing w:val="-6"/>
          <w:sz w:val="22"/>
          <w:szCs w:val="22"/>
          <w:lang w:val="vi-VN"/>
        </w:rPr>
        <w:t xml:space="preserve"> </w:t>
      </w:r>
      <w:r w:rsidR="00C813B0" w:rsidRPr="005974D1">
        <w:rPr>
          <w:i/>
          <w:spacing w:val="-6"/>
          <w:sz w:val="22"/>
          <w:szCs w:val="22"/>
          <w:lang w:val="vi-VN"/>
        </w:rPr>
        <w:br/>
      </w:r>
      <w:r w:rsidR="00FD0975" w:rsidRPr="005974D1">
        <w:rPr>
          <w:i/>
          <w:spacing w:val="-6"/>
          <w:sz w:val="22"/>
          <w:szCs w:val="22"/>
          <w:lang w:val="vi-VN"/>
        </w:rPr>
        <w:t xml:space="preserve">tái cân bằng quyền lực và </w:t>
      </w:r>
      <w:r w:rsidRPr="005974D1">
        <w:rPr>
          <w:i/>
          <w:spacing w:val="-6"/>
          <w:sz w:val="22"/>
          <w:szCs w:val="22"/>
          <w:lang w:val="vi-VN"/>
        </w:rPr>
        <w:t xml:space="preserve">tập hợp lực lượng ở Châu Á-Thái </w:t>
      </w:r>
      <w:r w:rsidR="00EE73C4" w:rsidRPr="00662E13">
        <w:rPr>
          <w:i/>
          <w:spacing w:val="-6"/>
          <w:sz w:val="22"/>
          <w:szCs w:val="22"/>
          <w:lang w:val="vi-VN"/>
        </w:rPr>
        <w:br/>
      </w:r>
      <w:r w:rsidRPr="005974D1">
        <w:rPr>
          <w:i/>
          <w:spacing w:val="-6"/>
          <w:sz w:val="22"/>
          <w:szCs w:val="22"/>
          <w:lang w:val="vi-VN"/>
        </w:rPr>
        <w:t>Bình Dương</w:t>
      </w:r>
    </w:p>
    <w:p w14:paraId="25200901" w14:textId="77777777" w:rsidR="00662E13" w:rsidRPr="005974D1" w:rsidRDefault="00662E13" w:rsidP="009467BD">
      <w:pPr>
        <w:pStyle w:val="Heading1"/>
        <w:widowControl w:val="0"/>
        <w:tabs>
          <w:tab w:val="num" w:pos="1440"/>
        </w:tabs>
        <w:suppressAutoHyphens/>
        <w:spacing w:before="0" w:beforeAutospacing="0" w:after="0" w:afterAutospacing="0" w:line="280" w:lineRule="exact"/>
        <w:jc w:val="both"/>
        <w:rPr>
          <w:i/>
          <w:spacing w:val="-6"/>
          <w:sz w:val="22"/>
          <w:szCs w:val="22"/>
          <w:lang w:val="vi-VN"/>
        </w:rPr>
      </w:pPr>
    </w:p>
    <w:p w14:paraId="59063804" w14:textId="77777777" w:rsidR="00574623" w:rsidRPr="005974D1" w:rsidRDefault="00574623" w:rsidP="009467BD">
      <w:pPr>
        <w:pStyle w:val="Heading1"/>
        <w:widowControl w:val="0"/>
        <w:tabs>
          <w:tab w:val="num" w:pos="720"/>
        </w:tabs>
        <w:suppressAutoHyphens/>
        <w:spacing w:before="0" w:beforeAutospacing="0" w:after="0" w:afterAutospacing="0" w:line="280" w:lineRule="exact"/>
        <w:jc w:val="both"/>
        <w:rPr>
          <w:b w:val="0"/>
          <w:i/>
          <w:sz w:val="22"/>
          <w:szCs w:val="22"/>
          <w:lang w:val="vi-VN"/>
        </w:rPr>
      </w:pPr>
      <w:r w:rsidRPr="005974D1">
        <w:rPr>
          <w:b w:val="0"/>
          <w:i/>
          <w:sz w:val="22"/>
          <w:szCs w:val="22"/>
          <w:lang w:val="vi-VN"/>
        </w:rPr>
        <w:lastRenderedPageBreak/>
        <w:t>2.1.1.1. Những nỗ lực của Mỹ nhằm tập hợp lực lượng ở Châu Á-Thái Bình Dương</w:t>
      </w:r>
    </w:p>
    <w:p w14:paraId="5E9FC453" w14:textId="77777777" w:rsidR="00723373" w:rsidRPr="005974D1" w:rsidRDefault="00723373" w:rsidP="009467BD">
      <w:pPr>
        <w:pStyle w:val="Heading1"/>
        <w:widowControl w:val="0"/>
        <w:tabs>
          <w:tab w:val="num" w:pos="1440"/>
        </w:tabs>
        <w:suppressAutoHyphens/>
        <w:spacing w:before="0" w:beforeAutospacing="0" w:after="0" w:afterAutospacing="0" w:line="280" w:lineRule="exact"/>
        <w:ind w:firstLine="567"/>
        <w:jc w:val="both"/>
        <w:rPr>
          <w:b w:val="0"/>
          <w:bCs w:val="0"/>
          <w:kern w:val="0"/>
          <w:sz w:val="22"/>
          <w:szCs w:val="22"/>
          <w:lang w:val="vi-VN" w:eastAsia="ar-SA"/>
        </w:rPr>
      </w:pPr>
      <w:r w:rsidRPr="005974D1">
        <w:rPr>
          <w:b w:val="0"/>
          <w:bCs w:val="0"/>
          <w:kern w:val="0"/>
          <w:sz w:val="22"/>
          <w:szCs w:val="22"/>
          <w:lang w:val="pt-BR" w:eastAsia="ar-SA"/>
        </w:rPr>
        <w:t>Sau khi thông qua IPS, chính quyền Trump ngay lập tức bắt tay vào thực hiện chiến lược này.</w:t>
      </w:r>
      <w:r w:rsidRPr="005974D1">
        <w:rPr>
          <w:b w:val="0"/>
          <w:bCs w:val="0"/>
          <w:kern w:val="0"/>
          <w:sz w:val="22"/>
          <w:szCs w:val="22"/>
          <w:lang w:val="vi-VN" w:eastAsia="ar-SA"/>
        </w:rPr>
        <w:t xml:space="preserve"> Năm 2017, Mỹ, Australia, Ấn Độ và Nhật Bản quyết định khởi động Đối thoại an ninh bốn bên (QUAD); năm 2021 Mỹ, Anh và Australia thiết lập quan hệ đối tác an ninh ba bên (AUKUS);</w:t>
      </w:r>
      <w:r w:rsidR="00A76637" w:rsidRPr="005974D1">
        <w:rPr>
          <w:b w:val="0"/>
          <w:bCs w:val="0"/>
          <w:kern w:val="0"/>
          <w:sz w:val="22"/>
          <w:szCs w:val="22"/>
          <w:lang w:val="vi-VN" w:eastAsia="ar-SA"/>
        </w:rPr>
        <w:t xml:space="preserve"> </w:t>
      </w:r>
      <w:r w:rsidRPr="005974D1">
        <w:rPr>
          <w:b w:val="0"/>
          <w:bCs w:val="0"/>
          <w:kern w:val="0"/>
          <w:sz w:val="22"/>
          <w:szCs w:val="22"/>
          <w:lang w:val="vi-VN" w:eastAsia="ar-SA"/>
        </w:rPr>
        <w:t>năm 2023 xuất hiện cơ chế hợp tác ba bên mới Mỹ-Hàn Quốc-Nhật Bản</w:t>
      </w:r>
      <w:r w:rsidR="00574623" w:rsidRPr="005974D1">
        <w:rPr>
          <w:b w:val="0"/>
          <w:bCs w:val="0"/>
          <w:kern w:val="0"/>
          <w:sz w:val="22"/>
          <w:szCs w:val="22"/>
          <w:lang w:val="vi-VN" w:eastAsia="ar-SA"/>
        </w:rPr>
        <w:t>, năm 2024 – “bộ ba” Mỹ-Nhật Bản-Philippines</w:t>
      </w:r>
      <w:r w:rsidRPr="005974D1">
        <w:rPr>
          <w:b w:val="0"/>
          <w:bCs w:val="0"/>
          <w:kern w:val="0"/>
          <w:sz w:val="22"/>
          <w:szCs w:val="22"/>
          <w:lang w:val="vi-VN" w:eastAsia="ar-SA"/>
        </w:rPr>
        <w:t>.</w:t>
      </w:r>
      <w:r w:rsidR="00574623" w:rsidRPr="005974D1">
        <w:rPr>
          <w:b w:val="0"/>
          <w:bCs w:val="0"/>
          <w:kern w:val="0"/>
          <w:sz w:val="22"/>
          <w:szCs w:val="22"/>
          <w:lang w:val="vi-VN" w:eastAsia="ar-SA"/>
        </w:rPr>
        <w:t xml:space="preserve"> Lý do khiến Mỹ thành lập những liên minh này là để tăng cường sức mạnh quốc gia của mình và kiềm chế “sự trỗi dậy” của Trung Quốc và Nga ở khu vực. </w:t>
      </w:r>
    </w:p>
    <w:p w14:paraId="323B79F2" w14:textId="77777777" w:rsidR="00A75AA8" w:rsidRPr="005974D1" w:rsidRDefault="00A75AA8" w:rsidP="009467BD">
      <w:pPr>
        <w:pStyle w:val="Heading1"/>
        <w:widowControl w:val="0"/>
        <w:tabs>
          <w:tab w:val="num" w:pos="720"/>
        </w:tabs>
        <w:suppressAutoHyphens/>
        <w:spacing w:before="0" w:beforeAutospacing="0" w:after="0" w:afterAutospacing="0" w:line="280" w:lineRule="exact"/>
        <w:jc w:val="both"/>
        <w:rPr>
          <w:b w:val="0"/>
          <w:i/>
          <w:kern w:val="0"/>
          <w:sz w:val="22"/>
          <w:szCs w:val="22"/>
          <w:lang w:val="vi-VN" w:eastAsia="ar-SA"/>
        </w:rPr>
      </w:pPr>
      <w:r w:rsidRPr="005974D1">
        <w:rPr>
          <w:b w:val="0"/>
          <w:i/>
          <w:kern w:val="0"/>
          <w:sz w:val="22"/>
          <w:szCs w:val="22"/>
          <w:lang w:val="vi-VN" w:eastAsia="ar-SA"/>
        </w:rPr>
        <w:t>2.1.1.2. Những nỗ lực của Nga và Trung Quốc nhằm tập hợp lực lượng ở CA-TBD</w:t>
      </w:r>
    </w:p>
    <w:p w14:paraId="2EC211EE" w14:textId="77777777" w:rsidR="00A75AA8" w:rsidRPr="005974D1" w:rsidRDefault="00723373" w:rsidP="009467BD">
      <w:pPr>
        <w:pStyle w:val="Heading1"/>
        <w:widowControl w:val="0"/>
        <w:tabs>
          <w:tab w:val="num" w:pos="1440"/>
        </w:tabs>
        <w:suppressAutoHyphens/>
        <w:spacing w:before="0" w:beforeAutospacing="0" w:after="0" w:afterAutospacing="0" w:line="280" w:lineRule="exact"/>
        <w:ind w:firstLine="567"/>
        <w:jc w:val="both"/>
        <w:rPr>
          <w:kern w:val="0"/>
          <w:sz w:val="22"/>
          <w:szCs w:val="22"/>
          <w:lang w:val="vi-VN" w:eastAsia="ar-SA"/>
        </w:rPr>
      </w:pPr>
      <w:r w:rsidRPr="005974D1">
        <w:rPr>
          <w:b w:val="0"/>
          <w:bCs w:val="0"/>
          <w:kern w:val="0"/>
          <w:sz w:val="22"/>
          <w:szCs w:val="22"/>
          <w:lang w:val="vi-VN" w:eastAsia="ar-SA"/>
        </w:rPr>
        <w:t xml:space="preserve">Trong khi đó, Nga và Trung Quốc cũng đang phát triển quan hệ hợp tác chặt chẽ, kể cả trong lĩnh vực quốc phòng, củng cố các cơ chế đa phương do hai nước này dẫn đầu, trước hết là SCO và BRICS. Tuy nhiên, hợp tác giữa Nga và Trung Quốc không nhằm chống  các nước khác. </w:t>
      </w:r>
      <w:r w:rsidR="00A75AA8" w:rsidRPr="005974D1">
        <w:rPr>
          <w:b w:val="0"/>
          <w:bCs w:val="0"/>
          <w:kern w:val="0"/>
          <w:sz w:val="22"/>
          <w:szCs w:val="22"/>
          <w:lang w:val="vi-VN" w:eastAsia="ar-SA"/>
        </w:rPr>
        <w:t>Nga đang tích cực xây dựng mối quan hệ giữa EAEU với SCO, EAEU với ASEAN, SCO với ASEAN</w:t>
      </w:r>
      <w:r w:rsidR="00A75AA8" w:rsidRPr="005974D1">
        <w:rPr>
          <w:kern w:val="0"/>
          <w:sz w:val="22"/>
          <w:szCs w:val="22"/>
          <w:lang w:val="vi-VN" w:eastAsia="ar-SA"/>
        </w:rPr>
        <w:t xml:space="preserve"> </w:t>
      </w:r>
      <w:r w:rsidR="00A75AA8" w:rsidRPr="005974D1">
        <w:rPr>
          <w:b w:val="0"/>
          <w:bCs w:val="0"/>
          <w:kern w:val="0"/>
          <w:sz w:val="22"/>
          <w:szCs w:val="22"/>
          <w:lang w:val="vi-VN" w:eastAsia="ar-SA"/>
        </w:rPr>
        <w:t>trong khuôn khổ sáng kiến Đối tác Đại Á-Âu.</w:t>
      </w:r>
    </w:p>
    <w:p w14:paraId="6636A935" w14:textId="77777777" w:rsidR="00723373" w:rsidRPr="005974D1" w:rsidRDefault="00723373" w:rsidP="009467BD">
      <w:pPr>
        <w:pStyle w:val="Heading1"/>
        <w:widowControl w:val="0"/>
        <w:tabs>
          <w:tab w:val="num" w:pos="1440"/>
        </w:tabs>
        <w:suppressAutoHyphens/>
        <w:spacing w:before="0" w:beforeAutospacing="0" w:after="0" w:afterAutospacing="0" w:line="280" w:lineRule="exact"/>
        <w:jc w:val="both"/>
        <w:rPr>
          <w:i/>
          <w:kern w:val="0"/>
          <w:sz w:val="22"/>
          <w:szCs w:val="22"/>
          <w:lang w:val="vi-VN" w:eastAsia="ar-SA"/>
        </w:rPr>
      </w:pPr>
      <w:r w:rsidRPr="005974D1">
        <w:rPr>
          <w:i/>
          <w:kern w:val="0"/>
          <w:sz w:val="22"/>
          <w:szCs w:val="22"/>
          <w:lang w:val="vi-VN" w:eastAsia="ar-SA"/>
        </w:rPr>
        <w:t>2.1.2. Cạnh tranh chiến lược Mỹ-Nga-Trung trong quan hệ với các nước ASEAN</w:t>
      </w:r>
    </w:p>
    <w:p w14:paraId="5A06369C" w14:textId="77777777" w:rsidR="00C813B0" w:rsidRPr="005974D1" w:rsidRDefault="00C813B0" w:rsidP="009467BD">
      <w:pPr>
        <w:pStyle w:val="Heading1"/>
        <w:widowControl w:val="0"/>
        <w:tabs>
          <w:tab w:val="num" w:pos="720"/>
        </w:tabs>
        <w:suppressAutoHyphens/>
        <w:spacing w:before="0" w:beforeAutospacing="0" w:after="0" w:afterAutospacing="0" w:line="280" w:lineRule="exact"/>
        <w:jc w:val="both"/>
        <w:rPr>
          <w:b w:val="0"/>
          <w:i/>
          <w:kern w:val="0"/>
          <w:sz w:val="22"/>
          <w:szCs w:val="22"/>
          <w:lang w:val="vi-VN" w:eastAsia="ar-SA"/>
        </w:rPr>
      </w:pPr>
      <w:r w:rsidRPr="005974D1">
        <w:rPr>
          <w:b w:val="0"/>
          <w:i/>
          <w:kern w:val="0"/>
          <w:sz w:val="22"/>
          <w:szCs w:val="22"/>
          <w:lang w:val="vi-VN" w:eastAsia="ar-SA"/>
        </w:rPr>
        <w:t>2.1.2.1. Vai trò của ASEAN đối với Mỹ, Nga và Trung Quốc</w:t>
      </w:r>
    </w:p>
    <w:p w14:paraId="3B69EF24" w14:textId="77777777" w:rsidR="00C813B0" w:rsidRPr="005974D1" w:rsidRDefault="00C813B0" w:rsidP="009467BD">
      <w:pPr>
        <w:pStyle w:val="Heading1"/>
        <w:widowControl w:val="0"/>
        <w:tabs>
          <w:tab w:val="num" w:pos="1440"/>
        </w:tabs>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ASEAN là một trong những tâm điểm cạnh tranh chiến lược giữa Mỹ với Nga và Trung Quốc ở CA-TBD xuất phát từ lý do kinh tế, chính trị, địa chính trị và an ninh-quốc phòng.</w:t>
      </w:r>
    </w:p>
    <w:p w14:paraId="6A080434" w14:textId="77777777" w:rsidR="00C813B0" w:rsidRPr="005974D1" w:rsidRDefault="00C813B0" w:rsidP="009467BD">
      <w:pPr>
        <w:pStyle w:val="Heading1"/>
        <w:widowControl w:val="0"/>
        <w:tabs>
          <w:tab w:val="num" w:pos="1440"/>
        </w:tabs>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Trong quan hệ với các nước ASEAN, Mỹ, Nga và Trung Quôc đều có các mục tiêu và biện pháp khác nhau trong việc mở rộng ảnh hưởng xuất phát từ lịch sử quan hệ giữa họ, cũng như vai trò của Hiệp hội nói chung và từng nước ASEAN nói riêng đối với lợi ích quốc gia của ba cường quốc nêu trên.</w:t>
      </w:r>
    </w:p>
    <w:p w14:paraId="50962DB5" w14:textId="77777777" w:rsidR="00C813B0" w:rsidRPr="005974D1" w:rsidRDefault="00C813B0" w:rsidP="009467BD">
      <w:pPr>
        <w:pStyle w:val="Heading1"/>
        <w:widowControl w:val="0"/>
        <w:tabs>
          <w:tab w:val="num" w:pos="720"/>
        </w:tabs>
        <w:suppressAutoHyphens/>
        <w:spacing w:before="0" w:beforeAutospacing="0" w:after="0" w:afterAutospacing="0" w:line="280" w:lineRule="exact"/>
        <w:jc w:val="both"/>
        <w:rPr>
          <w:b w:val="0"/>
          <w:i/>
          <w:kern w:val="0"/>
          <w:sz w:val="22"/>
          <w:szCs w:val="22"/>
          <w:lang w:val="vi-VN" w:eastAsia="ar-SA"/>
        </w:rPr>
      </w:pPr>
      <w:r w:rsidRPr="005974D1">
        <w:rPr>
          <w:b w:val="0"/>
          <w:i/>
          <w:kern w:val="0"/>
          <w:sz w:val="22"/>
          <w:szCs w:val="22"/>
          <w:lang w:val="vi-VN" w:eastAsia="ar-SA"/>
        </w:rPr>
        <w:t>2.1.2.2. Chính sách của Mỹ đối với ASEAN</w:t>
      </w:r>
    </w:p>
    <w:p w14:paraId="2C646B65" w14:textId="77777777" w:rsidR="00662E13" w:rsidRDefault="006877D3" w:rsidP="009467BD">
      <w:pPr>
        <w:pStyle w:val="Heading1"/>
        <w:widowControl w:val="0"/>
        <w:tabs>
          <w:tab w:val="num" w:pos="1440"/>
        </w:tabs>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 xml:space="preserve">Trong không khổ “Chiến lược Ấn Độ Dương-Thái Bình Dương” Mỹ muốn hướng các đối tác ASEAN theo hướng kiềm chế Nga và </w:t>
      </w:r>
      <w:r w:rsidRPr="005974D1">
        <w:rPr>
          <w:b w:val="0"/>
          <w:kern w:val="0"/>
          <w:sz w:val="22"/>
          <w:szCs w:val="22"/>
          <w:lang w:val="vi-VN" w:eastAsia="ar-SA"/>
        </w:rPr>
        <w:lastRenderedPageBreak/>
        <w:t>Trung Quốc. Mỹ cố gắng lợi dụng các tranh chấp biển đảo giữa Trung Quốc và các nước ASEAN để ngăn chặn mối quan hệ giữa họ chặt chẽ</w:t>
      </w:r>
    </w:p>
    <w:p w14:paraId="2378D816" w14:textId="77777777" w:rsidR="006877D3" w:rsidRPr="005974D1" w:rsidRDefault="006877D3" w:rsidP="00662E13">
      <w:pPr>
        <w:pStyle w:val="Heading1"/>
        <w:widowControl w:val="0"/>
        <w:tabs>
          <w:tab w:val="num" w:pos="1440"/>
        </w:tabs>
        <w:suppressAutoHyphens/>
        <w:spacing w:before="0" w:beforeAutospacing="0" w:after="0" w:afterAutospacing="0" w:line="280" w:lineRule="exact"/>
        <w:jc w:val="both"/>
        <w:rPr>
          <w:b w:val="0"/>
          <w:kern w:val="0"/>
          <w:sz w:val="22"/>
          <w:szCs w:val="22"/>
          <w:lang w:val="vi-VN" w:eastAsia="ar-SA"/>
        </w:rPr>
      </w:pPr>
      <w:r w:rsidRPr="005974D1">
        <w:rPr>
          <w:b w:val="0"/>
          <w:kern w:val="0"/>
          <w:sz w:val="22"/>
          <w:szCs w:val="22"/>
          <w:lang w:val="vi-VN" w:eastAsia="ar-SA"/>
        </w:rPr>
        <w:t xml:space="preserve">hơn nữa, thu hút các thành viên ASEAN tham gia cuộc chiến </w:t>
      </w:r>
      <w:r w:rsidR="00662E13">
        <w:rPr>
          <w:b w:val="0"/>
          <w:kern w:val="0"/>
          <w:sz w:val="22"/>
          <w:szCs w:val="22"/>
          <w:lang w:val="vi-VN" w:eastAsia="ar-SA"/>
        </w:rPr>
        <w:br/>
      </w:r>
      <w:r w:rsidRPr="005974D1">
        <w:rPr>
          <w:b w:val="0"/>
          <w:kern w:val="0"/>
          <w:sz w:val="22"/>
          <w:szCs w:val="22"/>
          <w:lang w:val="vi-VN" w:eastAsia="ar-SA"/>
        </w:rPr>
        <w:t>cấm vận Nga.</w:t>
      </w:r>
    </w:p>
    <w:p w14:paraId="6E068806" w14:textId="77777777" w:rsidR="006877D3" w:rsidRPr="005974D1" w:rsidRDefault="006877D3" w:rsidP="009467BD">
      <w:pPr>
        <w:pStyle w:val="Heading1"/>
        <w:widowControl w:val="0"/>
        <w:tabs>
          <w:tab w:val="num" w:pos="720"/>
        </w:tabs>
        <w:suppressAutoHyphens/>
        <w:spacing w:before="0" w:beforeAutospacing="0" w:after="0" w:afterAutospacing="0" w:line="280" w:lineRule="exact"/>
        <w:jc w:val="both"/>
        <w:rPr>
          <w:b w:val="0"/>
          <w:i/>
          <w:kern w:val="0"/>
          <w:sz w:val="22"/>
          <w:szCs w:val="22"/>
          <w:lang w:val="vi-VN" w:eastAsia="ar-SA"/>
        </w:rPr>
      </w:pPr>
      <w:r w:rsidRPr="005974D1">
        <w:rPr>
          <w:b w:val="0"/>
          <w:i/>
          <w:kern w:val="0"/>
          <w:sz w:val="22"/>
          <w:szCs w:val="22"/>
          <w:lang w:val="vi-VN" w:eastAsia="ar-SA"/>
        </w:rPr>
        <w:t>2.1.2.3. Chính sách của Nga đối với ASEAN</w:t>
      </w:r>
    </w:p>
    <w:p w14:paraId="0B9D4BB0" w14:textId="77777777" w:rsidR="006877D3" w:rsidRPr="005974D1" w:rsidRDefault="006877D3" w:rsidP="009467BD">
      <w:pPr>
        <w:widowControl w:val="0"/>
        <w:suppressAutoHyphens/>
        <w:autoSpaceDE w:val="0"/>
        <w:autoSpaceDN w:val="0"/>
        <w:adjustRightInd w:val="0"/>
        <w:spacing w:line="280" w:lineRule="exact"/>
        <w:ind w:firstLine="567"/>
        <w:jc w:val="both"/>
        <w:rPr>
          <w:sz w:val="22"/>
          <w:szCs w:val="22"/>
          <w:lang w:val="vi-VN"/>
        </w:rPr>
      </w:pPr>
      <w:r w:rsidRPr="005974D1">
        <w:rPr>
          <w:sz w:val="22"/>
          <w:szCs w:val="22"/>
          <w:lang w:val="vi-VN"/>
        </w:rPr>
        <w:t xml:space="preserve">Trong bối cảnh quan hệ với Phương Tây xấu đi nghiêm trọng và tương quan so sánh lực lượng đang thay đổi, Nga nỗ lực gia tăng ảnh hưởng địa chính trị của mình sang khu vực CA-TBD, coi thúc đẩy kết nối giữa Nga và ASEAN, EAEU và ASEAN là điều kiện để Nga đẩy nhanh sự chuyển hướng chính sách đối ngoại trong điều kiện mới, tham gia tích cực vào tiến trình hội nhập kinh tế CA-TBD. Phát triển quan hệ đối tác chiến lược sâu rộng và toàn diện hơn với ASEAN trở thành nội dung quan trọng trong chiến lược ngoại giao “đa trung tâm” của Nga. </w:t>
      </w:r>
    </w:p>
    <w:p w14:paraId="2C6D5C01" w14:textId="77777777" w:rsidR="006877D3" w:rsidRPr="005974D1" w:rsidRDefault="006877D3" w:rsidP="009467BD">
      <w:pPr>
        <w:widowControl w:val="0"/>
        <w:suppressAutoHyphens/>
        <w:autoSpaceDE w:val="0"/>
        <w:autoSpaceDN w:val="0"/>
        <w:adjustRightInd w:val="0"/>
        <w:spacing w:line="280" w:lineRule="exact"/>
        <w:jc w:val="both"/>
        <w:rPr>
          <w:i/>
          <w:sz w:val="22"/>
          <w:szCs w:val="22"/>
          <w:lang w:val="vi-VN"/>
        </w:rPr>
      </w:pPr>
      <w:r w:rsidRPr="005974D1">
        <w:rPr>
          <w:i/>
          <w:sz w:val="22"/>
          <w:szCs w:val="22"/>
          <w:lang w:val="vi-VN"/>
        </w:rPr>
        <w:t>2.1.2.4. Chính sách của Trung Quốc đối với ASEAN</w:t>
      </w:r>
    </w:p>
    <w:p w14:paraId="7A6F6D9F" w14:textId="77777777" w:rsidR="00D461A1" w:rsidRPr="005974D1" w:rsidRDefault="00D461A1" w:rsidP="009467BD">
      <w:pPr>
        <w:pStyle w:val="Heading1"/>
        <w:widowControl w:val="0"/>
        <w:tabs>
          <w:tab w:val="num" w:pos="1440"/>
        </w:tabs>
        <w:suppressAutoHyphens/>
        <w:spacing w:before="0" w:beforeAutospacing="0" w:after="0" w:afterAutospacing="0" w:line="280" w:lineRule="exact"/>
        <w:ind w:firstLine="567"/>
        <w:jc w:val="both"/>
        <w:rPr>
          <w:b w:val="0"/>
          <w:sz w:val="22"/>
          <w:szCs w:val="22"/>
          <w:lang w:val="vi-VN"/>
        </w:rPr>
      </w:pPr>
      <w:r w:rsidRPr="005974D1">
        <w:rPr>
          <w:b w:val="0"/>
          <w:sz w:val="22"/>
          <w:szCs w:val="22"/>
          <w:lang w:val="vi-VN"/>
        </w:rPr>
        <w:t>Trung Quốc ưu tiên phát triển quan hệ với các nước ASEAN trong các lĩnh vực chính trị-an ninh, kinh tế và văn hóa-xã hội, muốn thu hút Hiệp hội tham gia tích cực hơn vào BRI,</w:t>
      </w:r>
      <w:r w:rsidRPr="005974D1">
        <w:rPr>
          <w:sz w:val="22"/>
          <w:szCs w:val="22"/>
          <w:lang w:val="vi-VN"/>
        </w:rPr>
        <w:t xml:space="preserve"> </w:t>
      </w:r>
      <w:r w:rsidRPr="005974D1">
        <w:rPr>
          <w:b w:val="0"/>
          <w:sz w:val="22"/>
          <w:szCs w:val="22"/>
          <w:lang w:val="vi-VN"/>
        </w:rPr>
        <w:t>đẩy mạnh đàm phán trực tiếp về tranh chấp chủ quyền lãnh thổ với các nước liên quan, hướng tới ký kết Bộ quy tắc ứng xử ở Biển Đông (COC) với ASEAN, phản đối các mưu toan của các nước ngoài khu vực can thiệp vào tranh chấp lãnh thổ</w:t>
      </w:r>
      <w:r w:rsidR="000749B6" w:rsidRPr="005974D1">
        <w:rPr>
          <w:b w:val="0"/>
          <w:sz w:val="22"/>
          <w:szCs w:val="22"/>
          <w:lang w:val="vi-VN"/>
        </w:rPr>
        <w:t xml:space="preserve"> giữa </w:t>
      </w:r>
      <w:r w:rsidR="000B7EB0" w:rsidRPr="005974D1">
        <w:rPr>
          <w:b w:val="0"/>
          <w:sz w:val="22"/>
          <w:szCs w:val="22"/>
          <w:lang w:val="vi-VN"/>
        </w:rPr>
        <w:t>T</w:t>
      </w:r>
      <w:r w:rsidR="000749B6" w:rsidRPr="005974D1">
        <w:rPr>
          <w:b w:val="0"/>
          <w:sz w:val="22"/>
          <w:szCs w:val="22"/>
          <w:lang w:val="vi-VN"/>
        </w:rPr>
        <w:t>rung Quốc và các nước ASEAN</w:t>
      </w:r>
      <w:r w:rsidRPr="005974D1">
        <w:rPr>
          <w:b w:val="0"/>
          <w:sz w:val="22"/>
          <w:szCs w:val="22"/>
          <w:lang w:val="vi-VN"/>
        </w:rPr>
        <w:t>.</w:t>
      </w:r>
    </w:p>
    <w:p w14:paraId="1FCD761C" w14:textId="77777777" w:rsidR="00C813B0" w:rsidRPr="005974D1" w:rsidRDefault="00D461A1" w:rsidP="009467BD">
      <w:pPr>
        <w:pStyle w:val="Heading1"/>
        <w:widowControl w:val="0"/>
        <w:tabs>
          <w:tab w:val="num" w:pos="720"/>
        </w:tabs>
        <w:suppressAutoHyphens/>
        <w:spacing w:before="0" w:beforeAutospacing="0" w:after="0" w:afterAutospacing="0" w:line="280" w:lineRule="exact"/>
        <w:jc w:val="both"/>
        <w:rPr>
          <w:b w:val="0"/>
          <w:i/>
          <w:kern w:val="0"/>
          <w:sz w:val="22"/>
          <w:szCs w:val="22"/>
          <w:lang w:val="vi-VN" w:eastAsia="ar-SA"/>
        </w:rPr>
      </w:pPr>
      <w:r w:rsidRPr="005974D1">
        <w:rPr>
          <w:b w:val="0"/>
          <w:i/>
          <w:kern w:val="0"/>
          <w:sz w:val="22"/>
          <w:szCs w:val="22"/>
          <w:lang w:val="vi-VN" w:eastAsia="ar-SA"/>
        </w:rPr>
        <w:t xml:space="preserve">2.1.2.5. Cạnh tranh chiến lược Mỹ-Nga trong quan hệ với các </w:t>
      </w:r>
      <w:r w:rsidR="005974D1" w:rsidRPr="00662E13">
        <w:rPr>
          <w:b w:val="0"/>
          <w:i/>
          <w:kern w:val="0"/>
          <w:sz w:val="22"/>
          <w:szCs w:val="22"/>
          <w:lang w:val="vi-VN" w:eastAsia="ar-SA"/>
        </w:rPr>
        <w:br/>
      </w:r>
      <w:r w:rsidRPr="005974D1">
        <w:rPr>
          <w:b w:val="0"/>
          <w:i/>
          <w:kern w:val="0"/>
          <w:sz w:val="22"/>
          <w:szCs w:val="22"/>
          <w:lang w:val="vi-VN" w:eastAsia="ar-SA"/>
        </w:rPr>
        <w:t>nước ASEAN</w:t>
      </w:r>
    </w:p>
    <w:p w14:paraId="2838C1B4" w14:textId="77777777" w:rsidR="00C813B0" w:rsidRPr="005974D1" w:rsidRDefault="00E27693" w:rsidP="009467BD">
      <w:pPr>
        <w:pStyle w:val="Heading1"/>
        <w:widowControl w:val="0"/>
        <w:tabs>
          <w:tab w:val="num" w:pos="1440"/>
        </w:tabs>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Từ khi chiến dịch quân sự đặc biệt của Nga ở Ukraina bùng nổ, Mỹ cùng với các đồng minh bắt đầu gây áp lực đến các đối tác Đông Nam Á nhằm loại bỏ Nga khỏi các cơ chế ASEAN.</w:t>
      </w:r>
      <w:r w:rsidRPr="005974D1">
        <w:rPr>
          <w:sz w:val="22"/>
          <w:szCs w:val="22"/>
          <w:lang w:val="vi-VN"/>
        </w:rPr>
        <w:t xml:space="preserve"> </w:t>
      </w:r>
      <w:r w:rsidRPr="005974D1">
        <w:rPr>
          <w:b w:val="0"/>
          <w:kern w:val="0"/>
          <w:sz w:val="22"/>
          <w:szCs w:val="22"/>
          <w:lang w:val="vi-VN" w:eastAsia="ar-SA"/>
        </w:rPr>
        <w:t>Mỹ trước sau như một chủ trương loại bỏ ảnh hưởng của Nga trên thị trường vũ khí của các nước ASEAN. Ngược lại, Nga chưa bao giờ thúc đẩy các nước khu vực từ chối hợp tác với Mỹ.</w:t>
      </w:r>
    </w:p>
    <w:p w14:paraId="246BCC57" w14:textId="77777777" w:rsidR="00662E13" w:rsidRPr="005974D1" w:rsidRDefault="000D2CFC" w:rsidP="00662E13">
      <w:pPr>
        <w:pStyle w:val="Heading1"/>
        <w:widowControl w:val="0"/>
        <w:tabs>
          <w:tab w:val="num" w:pos="1440"/>
        </w:tabs>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 xml:space="preserve">Cạnh tranh chiến lược giữa Mỹ và Nga trong quan hệ với các nước ASEAN còn thể hiện trong diễn tập quân sự. Tuy nhiên </w:t>
      </w:r>
      <w:r w:rsidRPr="005974D1">
        <w:rPr>
          <w:b w:val="0"/>
          <w:kern w:val="0"/>
          <w:sz w:val="22"/>
          <w:szCs w:val="22"/>
          <w:lang w:val="vi-VN" w:eastAsia="ar-SA"/>
        </w:rPr>
        <w:br/>
        <w:t xml:space="preserve">số lượng </w:t>
      </w:r>
      <w:r w:rsidR="00605898" w:rsidRPr="005974D1">
        <w:rPr>
          <w:b w:val="0"/>
          <w:kern w:val="0"/>
          <w:sz w:val="22"/>
          <w:szCs w:val="22"/>
          <w:lang w:val="vi-VN" w:eastAsia="ar-SA"/>
        </w:rPr>
        <w:t xml:space="preserve">các </w:t>
      </w:r>
      <w:r w:rsidRPr="005974D1">
        <w:rPr>
          <w:b w:val="0"/>
          <w:kern w:val="0"/>
          <w:sz w:val="22"/>
          <w:szCs w:val="22"/>
          <w:lang w:val="vi-VN" w:eastAsia="ar-SA"/>
        </w:rPr>
        <w:t xml:space="preserve">cuộc tập trận của Mỹ với </w:t>
      </w:r>
      <w:r w:rsidR="00605898" w:rsidRPr="005974D1">
        <w:rPr>
          <w:b w:val="0"/>
          <w:kern w:val="0"/>
          <w:sz w:val="22"/>
          <w:szCs w:val="22"/>
          <w:lang w:val="vi-VN" w:eastAsia="ar-SA"/>
        </w:rPr>
        <w:t xml:space="preserve">các </w:t>
      </w:r>
      <w:r w:rsidRPr="005974D1">
        <w:rPr>
          <w:b w:val="0"/>
          <w:kern w:val="0"/>
          <w:sz w:val="22"/>
          <w:szCs w:val="22"/>
          <w:lang w:val="vi-VN" w:eastAsia="ar-SA"/>
        </w:rPr>
        <w:t>đối tác trong khu vực vượt xa đáng kể số lượng cuộc tập trận của Nga.</w:t>
      </w:r>
    </w:p>
    <w:p w14:paraId="568AF70D" w14:textId="77777777" w:rsidR="00632142" w:rsidRPr="005974D1" w:rsidRDefault="00632142" w:rsidP="009467BD">
      <w:pPr>
        <w:pStyle w:val="Heading1"/>
        <w:widowControl w:val="0"/>
        <w:suppressAutoHyphens/>
        <w:spacing w:before="0" w:beforeAutospacing="0" w:after="0" w:afterAutospacing="0" w:line="280" w:lineRule="exact"/>
        <w:jc w:val="both"/>
        <w:rPr>
          <w:b w:val="0"/>
          <w:i/>
          <w:kern w:val="0"/>
          <w:sz w:val="22"/>
          <w:szCs w:val="22"/>
          <w:lang w:val="vi-VN" w:eastAsia="ar-SA"/>
        </w:rPr>
      </w:pPr>
      <w:r w:rsidRPr="005974D1">
        <w:rPr>
          <w:b w:val="0"/>
          <w:i/>
          <w:kern w:val="0"/>
          <w:sz w:val="22"/>
          <w:szCs w:val="22"/>
          <w:lang w:val="vi-VN" w:eastAsia="ar-SA"/>
        </w:rPr>
        <w:lastRenderedPageBreak/>
        <w:t>2.1.2.6</w:t>
      </w:r>
      <w:r w:rsidR="0054350E" w:rsidRPr="005974D1">
        <w:rPr>
          <w:b w:val="0"/>
          <w:i/>
          <w:kern w:val="0"/>
          <w:sz w:val="22"/>
          <w:szCs w:val="22"/>
          <w:lang w:val="vi-VN" w:eastAsia="ar-SA"/>
        </w:rPr>
        <w:t xml:space="preserve">. Cạnh tranh chiến lược Mỹ-Trung trong quan hệ với </w:t>
      </w:r>
      <w:r w:rsidR="000B7EB0" w:rsidRPr="005974D1">
        <w:rPr>
          <w:b w:val="0"/>
          <w:i/>
          <w:kern w:val="0"/>
          <w:sz w:val="22"/>
          <w:szCs w:val="22"/>
          <w:lang w:val="vi-VN" w:eastAsia="ar-SA"/>
        </w:rPr>
        <w:t>các nước ASEAN</w:t>
      </w:r>
      <w:r w:rsidR="009A001F" w:rsidRPr="005974D1">
        <w:rPr>
          <w:b w:val="0"/>
          <w:i/>
          <w:kern w:val="0"/>
          <w:sz w:val="22"/>
          <w:szCs w:val="22"/>
          <w:lang w:val="vi-VN" w:eastAsia="ar-SA"/>
        </w:rPr>
        <w:t xml:space="preserve"> </w:t>
      </w:r>
    </w:p>
    <w:p w14:paraId="2C349892" w14:textId="77777777" w:rsidR="00A41FD5" w:rsidRPr="005974D1" w:rsidRDefault="00632142" w:rsidP="009467BD">
      <w:pPr>
        <w:pStyle w:val="Heading1"/>
        <w:widowControl w:val="0"/>
        <w:tabs>
          <w:tab w:val="num" w:pos="1440"/>
        </w:tabs>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Cạnh tranh chiến lược Mỹ-Trung được thể hiện rõ trong quan hệ giữa hai cường quốc này với từng nước khu vực, nhất là trong quan hệ với hai đồng minh chính của Mỹ trong ASEAN là Philippines và Thái Lan.</w:t>
      </w:r>
    </w:p>
    <w:p w14:paraId="78CDF3A0" w14:textId="77777777" w:rsidR="00632142" w:rsidRPr="005974D1" w:rsidRDefault="006E324B" w:rsidP="009467BD">
      <w:pPr>
        <w:pStyle w:val="Heading1"/>
        <w:widowControl w:val="0"/>
        <w:tabs>
          <w:tab w:val="num" w:pos="720"/>
        </w:tabs>
        <w:suppressAutoHyphens/>
        <w:spacing w:before="0" w:beforeAutospacing="0" w:after="0" w:afterAutospacing="0" w:line="280" w:lineRule="exact"/>
        <w:jc w:val="both"/>
        <w:rPr>
          <w:b w:val="0"/>
          <w:i/>
          <w:kern w:val="0"/>
          <w:sz w:val="22"/>
          <w:szCs w:val="22"/>
          <w:lang w:val="vi-VN" w:eastAsia="ar-SA"/>
        </w:rPr>
      </w:pPr>
      <w:r w:rsidRPr="005974D1">
        <w:rPr>
          <w:b w:val="0"/>
          <w:i/>
          <w:kern w:val="0"/>
          <w:sz w:val="22"/>
          <w:szCs w:val="22"/>
          <w:lang w:val="vi-VN" w:eastAsia="ar-SA"/>
        </w:rPr>
        <w:t>2.1.2.</w:t>
      </w:r>
      <w:r w:rsidR="000B7EB0" w:rsidRPr="005974D1">
        <w:rPr>
          <w:b w:val="0"/>
          <w:i/>
          <w:kern w:val="0"/>
          <w:sz w:val="22"/>
          <w:szCs w:val="22"/>
          <w:lang w:val="vi-VN" w:eastAsia="ar-SA"/>
        </w:rPr>
        <w:t>7</w:t>
      </w:r>
      <w:r w:rsidR="00632142" w:rsidRPr="005974D1">
        <w:rPr>
          <w:b w:val="0"/>
          <w:i/>
          <w:kern w:val="0"/>
          <w:sz w:val="22"/>
          <w:szCs w:val="22"/>
          <w:lang w:val="vi-VN" w:eastAsia="ar-SA"/>
        </w:rPr>
        <w:t xml:space="preserve">. Hợp tác và cạnh tranh Nga – Trung Quốc trong quan hệ với các nước ASEAN  </w:t>
      </w:r>
    </w:p>
    <w:p w14:paraId="1008321F" w14:textId="77777777" w:rsidR="000B7EB0" w:rsidRPr="005974D1" w:rsidRDefault="001A2377" w:rsidP="009467BD">
      <w:pPr>
        <w:pStyle w:val="Heading1"/>
        <w:widowControl w:val="0"/>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ab/>
        <w:t>Trong bối cảnh chính trị mới, Trung Quốc và Nga vừa có nhu cầu hợp tác và cạnh tranh với nhau trong quan hệ với ASEAN. Về hợp tác, Trung Quốc và Nga đều có chung quan điểm củng cố và gia tăng vai trò trung tâm của ASEAN trong cấu trúc chung của khu vực CA-TBD.</w:t>
      </w:r>
      <w:r w:rsidRPr="005974D1">
        <w:rPr>
          <w:sz w:val="22"/>
          <w:szCs w:val="22"/>
          <w:lang w:val="pt-BR" w:eastAsia="ar-SA"/>
        </w:rPr>
        <w:t xml:space="preserve"> </w:t>
      </w:r>
      <w:r w:rsidR="00117980" w:rsidRPr="005974D1">
        <w:rPr>
          <w:b w:val="0"/>
          <w:sz w:val="22"/>
          <w:szCs w:val="22"/>
          <w:lang w:val="pt-BR" w:eastAsia="ar-SA"/>
        </w:rPr>
        <w:t>Đồng thời</w:t>
      </w:r>
      <w:r w:rsidR="002C25A1" w:rsidRPr="005974D1">
        <w:rPr>
          <w:b w:val="0"/>
          <w:sz w:val="22"/>
          <w:szCs w:val="22"/>
          <w:lang w:val="pt-BR" w:eastAsia="ar-SA"/>
        </w:rPr>
        <w:t>,</w:t>
      </w:r>
      <w:r w:rsidR="00117980" w:rsidRPr="005974D1">
        <w:rPr>
          <w:b w:val="0"/>
          <w:sz w:val="22"/>
          <w:szCs w:val="22"/>
          <w:lang w:val="pt-BR" w:eastAsia="ar-SA"/>
        </w:rPr>
        <w:t xml:space="preserve"> </w:t>
      </w:r>
      <w:r w:rsidRPr="005974D1">
        <w:rPr>
          <w:b w:val="0"/>
          <w:sz w:val="22"/>
          <w:szCs w:val="22"/>
          <w:lang w:val="pt-BR" w:eastAsia="ar-SA"/>
        </w:rPr>
        <w:t>một số nước ASEA</w:t>
      </w:r>
      <w:r w:rsidR="00117980" w:rsidRPr="005974D1">
        <w:rPr>
          <w:b w:val="0"/>
          <w:sz w:val="22"/>
          <w:szCs w:val="22"/>
          <w:lang w:val="pt-BR" w:eastAsia="ar-SA"/>
        </w:rPr>
        <w:t xml:space="preserve">N coi Nga là nhân tố để làm cân bằng </w:t>
      </w:r>
      <w:r w:rsidRPr="005974D1">
        <w:rPr>
          <w:b w:val="0"/>
          <w:sz w:val="22"/>
          <w:szCs w:val="22"/>
          <w:lang w:val="pt-BR" w:eastAsia="ar-SA"/>
        </w:rPr>
        <w:t xml:space="preserve">ảnh hưởng của Trung Quốc </w:t>
      </w:r>
      <w:r w:rsidR="00117980" w:rsidRPr="005974D1">
        <w:rPr>
          <w:b w:val="0"/>
          <w:sz w:val="22"/>
          <w:szCs w:val="22"/>
          <w:lang w:val="pt-BR" w:eastAsia="ar-SA"/>
        </w:rPr>
        <w:t>ở Đông Nam Á.</w:t>
      </w:r>
    </w:p>
    <w:p w14:paraId="25777F71" w14:textId="77777777" w:rsidR="00117980" w:rsidRPr="005974D1" w:rsidRDefault="00723373" w:rsidP="009467BD">
      <w:pPr>
        <w:pStyle w:val="Heading1"/>
        <w:widowControl w:val="0"/>
        <w:suppressAutoHyphens/>
        <w:spacing w:before="0" w:beforeAutospacing="0" w:after="0" w:afterAutospacing="0" w:line="280" w:lineRule="exact"/>
        <w:ind w:firstLine="567"/>
        <w:jc w:val="both"/>
        <w:rPr>
          <w:b w:val="0"/>
          <w:kern w:val="0"/>
          <w:sz w:val="22"/>
          <w:szCs w:val="22"/>
          <w:lang w:val="pt-BR" w:eastAsia="ar-SA"/>
        </w:rPr>
      </w:pPr>
      <w:r w:rsidRPr="005974D1">
        <w:rPr>
          <w:kern w:val="0"/>
          <w:sz w:val="22"/>
          <w:szCs w:val="22"/>
          <w:lang w:val="vi-VN" w:eastAsia="ar-SA"/>
        </w:rPr>
        <w:t xml:space="preserve">2.1.3. Cạnh tranh chiến lược Mỹ-Nga-Trung trong quan hệ với các đồng minh </w:t>
      </w:r>
      <w:r w:rsidR="000C7335" w:rsidRPr="005974D1">
        <w:rPr>
          <w:kern w:val="0"/>
          <w:sz w:val="22"/>
          <w:szCs w:val="22"/>
          <w:lang w:val="vi-VN" w:eastAsia="ar-SA"/>
        </w:rPr>
        <w:t xml:space="preserve">lớn </w:t>
      </w:r>
      <w:r w:rsidRPr="005974D1">
        <w:rPr>
          <w:kern w:val="0"/>
          <w:sz w:val="22"/>
          <w:szCs w:val="22"/>
          <w:lang w:val="vi-VN" w:eastAsia="ar-SA"/>
        </w:rPr>
        <w:t>của Mỹ ở Châu Á-Thái Bình Dương</w:t>
      </w:r>
    </w:p>
    <w:p w14:paraId="7460E405" w14:textId="77777777" w:rsidR="00117980" w:rsidRPr="005974D1" w:rsidRDefault="00117980" w:rsidP="009467BD">
      <w:pPr>
        <w:pStyle w:val="Heading1"/>
        <w:widowControl w:val="0"/>
        <w:suppressAutoHyphens/>
        <w:spacing w:before="0" w:beforeAutospacing="0" w:after="0" w:afterAutospacing="0" w:line="280" w:lineRule="exact"/>
        <w:ind w:firstLine="567"/>
        <w:jc w:val="both"/>
        <w:rPr>
          <w:kern w:val="0"/>
          <w:sz w:val="22"/>
          <w:szCs w:val="22"/>
          <w:lang w:val="vi-VN" w:eastAsia="ar-SA"/>
        </w:rPr>
      </w:pPr>
      <w:r w:rsidRPr="005974D1">
        <w:rPr>
          <w:kern w:val="0"/>
          <w:sz w:val="22"/>
          <w:szCs w:val="22"/>
          <w:lang w:val="vi-VN" w:eastAsia="ar-SA"/>
        </w:rPr>
        <w:t>2.1.3.1.</w:t>
      </w:r>
      <w:r w:rsidRPr="005974D1">
        <w:rPr>
          <w:sz w:val="22"/>
          <w:szCs w:val="22"/>
          <w:lang w:val="vi-VN"/>
        </w:rPr>
        <w:t xml:space="preserve"> </w:t>
      </w:r>
      <w:r w:rsidRPr="005974D1">
        <w:rPr>
          <w:kern w:val="0"/>
          <w:sz w:val="22"/>
          <w:szCs w:val="22"/>
          <w:lang w:val="vi-VN" w:eastAsia="ar-SA"/>
        </w:rPr>
        <w:t>Cạnh tranh chiến lược Mỹ-Nga trong quan hệ với Nhật Bản và Hàn Quốc</w:t>
      </w:r>
    </w:p>
    <w:p w14:paraId="44188914" w14:textId="77777777" w:rsidR="00117980" w:rsidRPr="005974D1" w:rsidRDefault="00117980" w:rsidP="009467BD">
      <w:pPr>
        <w:pStyle w:val="Heading1"/>
        <w:widowControl w:val="0"/>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t>Ở CA-TBD, Nhật Bản và Hàn Quốc là 2 đồng minh thân cận nhất của Mỹ. Trong khi đó, Liên bang Nga với chính sách ngoại giao đa phương cũng nỗ lực thúc đẩy quan hệ hợp tác cùng có lợi với chính các đồng minh này của Mỹ. Chiến dịch quân sự đặc biệt của Nga ở Ukraina có tác động làm thay đổi cục diện chính trị quốc tế, trong đó có quan hệ giữa Nga với Nhật Bản và Hàn Quốc.</w:t>
      </w:r>
      <w:r w:rsidR="009953EE" w:rsidRPr="005974D1">
        <w:rPr>
          <w:b w:val="0"/>
          <w:bCs w:val="0"/>
          <w:kern w:val="0"/>
          <w:sz w:val="22"/>
          <w:szCs w:val="22"/>
          <w:lang w:val="vi-VN" w:eastAsia="ar-SA"/>
        </w:rPr>
        <w:t xml:space="preserve"> Mặc dù Nhật Bản và Hàn Quốc đã tham gia những lệnh trừng phạt của Mỹ chống Nga</w:t>
      </w:r>
      <w:r w:rsidR="00BB36A0" w:rsidRPr="005974D1">
        <w:rPr>
          <w:b w:val="0"/>
          <w:bCs w:val="0"/>
          <w:kern w:val="0"/>
          <w:sz w:val="22"/>
          <w:szCs w:val="22"/>
          <w:lang w:val="vi-VN" w:eastAsia="ar-SA"/>
        </w:rPr>
        <w:t>,</w:t>
      </w:r>
      <w:r w:rsidR="009953EE" w:rsidRPr="005974D1">
        <w:rPr>
          <w:b w:val="0"/>
          <w:bCs w:val="0"/>
          <w:kern w:val="0"/>
          <w:sz w:val="22"/>
          <w:szCs w:val="22"/>
          <w:lang w:val="vi-VN" w:eastAsia="ar-SA"/>
        </w:rPr>
        <w:t xml:space="preserve"> nhưng hợp tác song phương của hai nước này với Nga vẫn tiếp tục phát triển, mặc dù bị giảm sụt trên một số lĩnh vực.</w:t>
      </w:r>
    </w:p>
    <w:p w14:paraId="7C4FA871" w14:textId="77777777" w:rsidR="00117980" w:rsidRPr="005974D1" w:rsidRDefault="00487498" w:rsidP="009467BD">
      <w:pPr>
        <w:pStyle w:val="Heading1"/>
        <w:widowControl w:val="0"/>
        <w:suppressAutoHyphens/>
        <w:spacing w:before="0" w:beforeAutospacing="0" w:after="0" w:afterAutospacing="0" w:line="280" w:lineRule="exact"/>
        <w:ind w:firstLine="567"/>
        <w:jc w:val="both"/>
        <w:rPr>
          <w:kern w:val="0"/>
          <w:sz w:val="22"/>
          <w:szCs w:val="22"/>
          <w:lang w:val="vi-VN" w:eastAsia="ar-SA"/>
        </w:rPr>
      </w:pPr>
      <w:r w:rsidRPr="005974D1">
        <w:rPr>
          <w:kern w:val="0"/>
          <w:sz w:val="22"/>
          <w:szCs w:val="22"/>
          <w:lang w:val="vi-VN" w:eastAsia="ar-SA"/>
        </w:rPr>
        <w:t>2.1.3.2. Cạnh tranh chiến lược Mỹ-Trung Quốc trong quan hệ với Nhật Bản, Hàn Quốc và Australia</w:t>
      </w:r>
    </w:p>
    <w:p w14:paraId="16FDF1A3" w14:textId="77777777" w:rsidR="009953EE" w:rsidRPr="005974D1" w:rsidRDefault="009953EE" w:rsidP="009467BD">
      <w:pPr>
        <w:pStyle w:val="Heading1"/>
        <w:widowControl w:val="0"/>
        <w:tabs>
          <w:tab w:val="num" w:pos="1440"/>
        </w:tabs>
        <w:suppressAutoHyphens/>
        <w:spacing w:before="0" w:beforeAutospacing="0" w:after="0" w:afterAutospacing="0" w:line="280" w:lineRule="exact"/>
        <w:ind w:firstLine="567"/>
        <w:jc w:val="both"/>
        <w:rPr>
          <w:b w:val="0"/>
          <w:bCs w:val="0"/>
          <w:kern w:val="0"/>
          <w:sz w:val="22"/>
          <w:szCs w:val="22"/>
          <w:lang w:val="vi-VN" w:eastAsia="ar-SA"/>
        </w:rPr>
      </w:pPr>
      <w:r w:rsidRPr="005974D1">
        <w:rPr>
          <w:b w:val="0"/>
          <w:bCs w:val="0"/>
          <w:kern w:val="0"/>
          <w:sz w:val="22"/>
          <w:szCs w:val="22"/>
          <w:lang w:val="vi-VN" w:eastAsia="ar-SA"/>
        </w:rPr>
        <w:t>Mặc dù các đồng minh chính của Mỹ tại khu vực CA-TBD, trước hết là Australia, Nhật Bản và Hàn Quốc đều ủng hộ IPS của Mỹ</w:t>
      </w:r>
      <w:r w:rsidR="00A76597" w:rsidRPr="005974D1">
        <w:rPr>
          <w:b w:val="0"/>
          <w:bCs w:val="0"/>
          <w:kern w:val="0"/>
          <w:sz w:val="22"/>
          <w:szCs w:val="22"/>
          <w:lang w:val="vi-VN" w:eastAsia="ar-SA"/>
        </w:rPr>
        <w:t>,</w:t>
      </w:r>
      <w:r w:rsidRPr="005974D1">
        <w:rPr>
          <w:b w:val="0"/>
          <w:bCs w:val="0"/>
          <w:kern w:val="0"/>
          <w:sz w:val="22"/>
          <w:szCs w:val="22"/>
          <w:lang w:val="vi-VN" w:eastAsia="ar-SA"/>
        </w:rPr>
        <w:t xml:space="preserve"> nhưng họ đang chịu áp lực rất lớn từ Trung Quốc – đối tác kinh tế lớn nhất của họ. </w:t>
      </w:r>
    </w:p>
    <w:p w14:paraId="272BB3FD" w14:textId="77777777" w:rsidR="009467BD" w:rsidRPr="00662E13" w:rsidRDefault="009467BD" w:rsidP="009467BD">
      <w:pPr>
        <w:pStyle w:val="Heading1"/>
        <w:widowControl w:val="0"/>
        <w:suppressAutoHyphens/>
        <w:spacing w:before="0" w:beforeAutospacing="0" w:after="0" w:afterAutospacing="0" w:line="280" w:lineRule="exact"/>
        <w:ind w:firstLine="567"/>
        <w:jc w:val="both"/>
        <w:rPr>
          <w:b w:val="0"/>
          <w:kern w:val="0"/>
          <w:sz w:val="22"/>
          <w:szCs w:val="22"/>
          <w:lang w:val="vi-VN" w:eastAsia="ar-SA"/>
        </w:rPr>
      </w:pPr>
    </w:p>
    <w:p w14:paraId="52A4A61C" w14:textId="77777777" w:rsidR="00487498" w:rsidRPr="005974D1" w:rsidRDefault="009953EE" w:rsidP="009467BD">
      <w:pPr>
        <w:pStyle w:val="Heading1"/>
        <w:widowControl w:val="0"/>
        <w:suppressAutoHyphens/>
        <w:spacing w:before="0" w:beforeAutospacing="0" w:after="0" w:afterAutospacing="0" w:line="280" w:lineRule="exact"/>
        <w:ind w:firstLine="567"/>
        <w:jc w:val="both"/>
        <w:rPr>
          <w:b w:val="0"/>
          <w:kern w:val="0"/>
          <w:sz w:val="22"/>
          <w:szCs w:val="22"/>
          <w:lang w:val="vi-VN" w:eastAsia="ar-SA"/>
        </w:rPr>
      </w:pPr>
      <w:r w:rsidRPr="005974D1">
        <w:rPr>
          <w:b w:val="0"/>
          <w:kern w:val="0"/>
          <w:sz w:val="22"/>
          <w:szCs w:val="22"/>
          <w:lang w:val="vi-VN" w:eastAsia="ar-SA"/>
        </w:rPr>
        <w:lastRenderedPageBreak/>
        <w:t xml:space="preserve">Việc Mỹ, Nhật Bản và Hàn Quốc đã thiết lập hiệp ước ba bên vào tháng 8/2023 khiến Trung Quốc phản đối mạnh mẽ, tuy nhiên chưa dẫn đến rạn nứt trong quan hệ Trung Quốc-Nhật Bản và Trung Quốc-Hàn Quốc. Căng thẳng giữa Trung Quốc và Australia leo thang khi Australia cùng với Mỹ và Anh ký kết Hiệp định AUKUS. </w:t>
      </w:r>
    </w:p>
    <w:p w14:paraId="118558AA" w14:textId="77777777" w:rsidR="00723373" w:rsidRPr="005974D1" w:rsidRDefault="00723373" w:rsidP="009467BD">
      <w:pPr>
        <w:pStyle w:val="Heading1"/>
        <w:widowControl w:val="0"/>
        <w:tabs>
          <w:tab w:val="num" w:pos="1440"/>
        </w:tabs>
        <w:suppressAutoHyphens/>
        <w:spacing w:before="0" w:beforeAutospacing="0" w:after="0" w:afterAutospacing="0" w:line="280" w:lineRule="exact"/>
        <w:ind w:firstLine="567"/>
        <w:jc w:val="both"/>
        <w:rPr>
          <w:b w:val="0"/>
          <w:bCs w:val="0"/>
          <w:kern w:val="0"/>
          <w:sz w:val="22"/>
          <w:szCs w:val="22"/>
          <w:lang w:val="vi-VN" w:eastAsia="ar-SA"/>
        </w:rPr>
      </w:pPr>
      <w:r w:rsidRPr="005974D1">
        <w:rPr>
          <w:b w:val="0"/>
          <w:bCs w:val="0"/>
          <w:kern w:val="0"/>
          <w:sz w:val="22"/>
          <w:szCs w:val="22"/>
          <w:lang w:val="vi-VN" w:eastAsia="ar-SA"/>
        </w:rPr>
        <w:t xml:space="preserve">Về phía mình, Trung Quốc sử dụng các đòn bẩy chính trị-ngoại giao và kinh tế để chống lại các hành động thù định của Mỹ. Gần đây nhất, vào ngày 26/11/2023 Trung Quốc khởi động lại cuộc gặp cấp bộ trưởng ngoại giao Trung Quốc, Hàn Quốc và Nhật Bản lần thứ 10 – một cơ chế đối trọng với cơ chế Mỹ-Hàn-Nhật mới được hình thành trong năm 2023. </w:t>
      </w:r>
    </w:p>
    <w:p w14:paraId="43A73917" w14:textId="77777777" w:rsidR="00723373" w:rsidRPr="005974D1" w:rsidRDefault="00723373" w:rsidP="009467BD">
      <w:pPr>
        <w:pStyle w:val="Heading1"/>
        <w:widowControl w:val="0"/>
        <w:spacing w:before="0" w:beforeAutospacing="0" w:after="0" w:afterAutospacing="0" w:line="280" w:lineRule="exact"/>
        <w:jc w:val="both"/>
        <w:rPr>
          <w:sz w:val="22"/>
          <w:szCs w:val="22"/>
          <w:lang w:val="vi-VN"/>
        </w:rPr>
      </w:pPr>
      <w:bookmarkStart w:id="3" w:name="_Toc149947024"/>
      <w:r w:rsidRPr="005974D1">
        <w:rPr>
          <w:sz w:val="22"/>
          <w:szCs w:val="22"/>
          <w:lang w:val="vi-VN"/>
        </w:rPr>
        <w:t xml:space="preserve">2.2. </w:t>
      </w:r>
      <w:bookmarkEnd w:id="3"/>
      <w:r w:rsidRPr="005974D1">
        <w:rPr>
          <w:sz w:val="22"/>
          <w:szCs w:val="22"/>
          <w:lang w:val="vi-VN"/>
        </w:rPr>
        <w:t>Cạnh tranh chiến lược Mỹ-Nga-Trung ở Châu Á-Thái Bình Dương trên lĩnh vực kinh tế</w:t>
      </w:r>
    </w:p>
    <w:p w14:paraId="0145FE34" w14:textId="77777777" w:rsidR="00723373" w:rsidRPr="005974D1" w:rsidRDefault="00723373" w:rsidP="009467BD">
      <w:pPr>
        <w:pStyle w:val="Heading2"/>
        <w:keepNext w:val="0"/>
        <w:widowControl w:val="0"/>
        <w:numPr>
          <w:ilvl w:val="1"/>
          <w:numId w:val="0"/>
        </w:numPr>
        <w:tabs>
          <w:tab w:val="num" w:pos="1440"/>
        </w:tabs>
        <w:suppressAutoHyphens/>
        <w:spacing w:before="0" w:after="0" w:line="280" w:lineRule="exact"/>
        <w:jc w:val="both"/>
        <w:rPr>
          <w:rFonts w:ascii="Times New Roman" w:hAnsi="Times New Roman" w:cs="Times New Roman"/>
          <w:sz w:val="22"/>
          <w:szCs w:val="22"/>
          <w:lang w:val="vi-VN"/>
        </w:rPr>
      </w:pPr>
      <w:bookmarkStart w:id="4" w:name="_Toc149947025"/>
      <w:r w:rsidRPr="005974D1">
        <w:rPr>
          <w:rFonts w:ascii="Times New Roman" w:hAnsi="Times New Roman" w:cs="Times New Roman"/>
          <w:sz w:val="22"/>
          <w:szCs w:val="22"/>
          <w:lang w:val="vi-VN"/>
        </w:rPr>
        <w:t xml:space="preserve">2.2.1. Các nỗ lực của Mỹ nhằm kiềm chế chương trình “Made In China 2025” của Trung Quốc </w:t>
      </w:r>
      <w:bookmarkEnd w:id="4"/>
    </w:p>
    <w:p w14:paraId="7535B202" w14:textId="77777777" w:rsidR="002235F1" w:rsidRPr="005974D1" w:rsidRDefault="00DC11D3" w:rsidP="009467BD">
      <w:pPr>
        <w:widowControl w:val="0"/>
        <w:spacing w:line="280" w:lineRule="exact"/>
        <w:ind w:firstLine="567"/>
        <w:jc w:val="both"/>
        <w:rPr>
          <w:sz w:val="22"/>
          <w:szCs w:val="22"/>
          <w:lang w:val="vi-VN"/>
        </w:rPr>
      </w:pPr>
      <w:r w:rsidRPr="005974D1">
        <w:rPr>
          <w:sz w:val="22"/>
          <w:szCs w:val="22"/>
          <w:lang w:val="vi-VN"/>
        </w:rPr>
        <w:t>Đ</w:t>
      </w:r>
      <w:r w:rsidR="00723373" w:rsidRPr="005974D1">
        <w:rPr>
          <w:sz w:val="22"/>
          <w:szCs w:val="22"/>
          <w:lang w:val="vi-VN"/>
        </w:rPr>
        <w:t xml:space="preserve">ể cạnh tranh với Trung Quốc, Mỹ vừa đẩy mạnh phát triển công nghệ trong nước theo chương trình “Made </w:t>
      </w:r>
      <w:r w:rsidRPr="005974D1">
        <w:rPr>
          <w:sz w:val="22"/>
          <w:szCs w:val="22"/>
          <w:lang w:val="vi-VN"/>
        </w:rPr>
        <w:t>i</w:t>
      </w:r>
      <w:r w:rsidR="00723373" w:rsidRPr="005974D1">
        <w:rPr>
          <w:sz w:val="22"/>
          <w:szCs w:val="22"/>
          <w:lang w:val="vi-VN"/>
        </w:rPr>
        <w:t>n America”, vừa tiến hành chiến dịch quy mô lớn nhằm ngăn chặn công nghệ Mỹ chảy vào Trung Quốc và rút các cơ sở sản xuất của họ ra khỏi Trung Quốc</w:t>
      </w:r>
      <w:r w:rsidR="00D51132" w:rsidRPr="005974D1">
        <w:rPr>
          <w:sz w:val="22"/>
          <w:szCs w:val="22"/>
          <w:lang w:val="vi-VN"/>
        </w:rPr>
        <w:t>,</w:t>
      </w:r>
      <w:r w:rsidR="00723373" w:rsidRPr="005974D1">
        <w:rPr>
          <w:sz w:val="22"/>
          <w:szCs w:val="22"/>
          <w:lang w:val="vi-VN"/>
        </w:rPr>
        <w:t xml:space="preserve"> chuyển sang Ấn Độ và ASEAN. </w:t>
      </w:r>
    </w:p>
    <w:p w14:paraId="27FADB82" w14:textId="77777777" w:rsidR="00723373" w:rsidRPr="005974D1" w:rsidRDefault="00723373" w:rsidP="009467BD">
      <w:pPr>
        <w:pStyle w:val="TOC3"/>
        <w:spacing w:line="280" w:lineRule="exact"/>
        <w:rPr>
          <w:rFonts w:eastAsia="Malgun Gothic"/>
          <w:kern w:val="2"/>
          <w:lang w:eastAsia="ru-RU"/>
        </w:rPr>
      </w:pPr>
      <w:r w:rsidRPr="005974D1">
        <w:t>2.2.2. Cạnh tranh</w:t>
      </w:r>
      <w:r w:rsidR="0038361E" w:rsidRPr="005974D1">
        <w:t xml:space="preserve"> chiến lược</w:t>
      </w:r>
      <w:r w:rsidRPr="005974D1">
        <w:t xml:space="preserve"> giữa </w:t>
      </w:r>
      <w:r w:rsidR="00FD0975" w:rsidRPr="005974D1">
        <w:t>BRI</w:t>
      </w:r>
      <w:r w:rsidRPr="005974D1">
        <w:t xml:space="preserve"> của Trung Quốc và </w:t>
      </w:r>
      <w:r w:rsidR="005974D1" w:rsidRPr="00662E13">
        <w:t xml:space="preserve"> </w:t>
      </w:r>
      <w:r w:rsidRPr="005974D1">
        <w:t>các sáng kiến cơ sở hạ tầng của Mỹ</w:t>
      </w:r>
    </w:p>
    <w:p w14:paraId="5DC3D514" w14:textId="77777777" w:rsidR="00662E13" w:rsidRDefault="00723373" w:rsidP="009467BD">
      <w:pPr>
        <w:widowControl w:val="0"/>
        <w:spacing w:line="280" w:lineRule="exact"/>
        <w:ind w:firstLine="567"/>
        <w:jc w:val="both"/>
        <w:rPr>
          <w:sz w:val="22"/>
          <w:szCs w:val="22"/>
          <w:lang w:val="vi-VN"/>
        </w:rPr>
      </w:pPr>
      <w:r w:rsidRPr="005974D1">
        <w:rPr>
          <w:sz w:val="22"/>
          <w:szCs w:val="22"/>
          <w:lang w:val="vi-VN"/>
        </w:rPr>
        <w:t xml:space="preserve">Trung Quốc thông qua BRI để thúc đẩy kết nối toàn cầu </w:t>
      </w:r>
      <w:r w:rsidR="008A46ED" w:rsidRPr="005974D1">
        <w:rPr>
          <w:sz w:val="22"/>
          <w:szCs w:val="22"/>
          <w:lang w:val="vi-VN"/>
        </w:rPr>
        <w:t>ở các nước đang phát triển</w:t>
      </w:r>
      <w:r w:rsidRPr="005974D1">
        <w:rPr>
          <w:sz w:val="22"/>
          <w:szCs w:val="22"/>
          <w:lang w:val="vi-VN"/>
        </w:rPr>
        <w:t>. Trong khi đó, Mỹ cáo buộc BRI thể hiện chính sách ngoại giao “bẫy nợ” của Trung Quốc, thiếu tính minh bạch, không có tính bền vững về kinh tế, chất lượng thấp và che đậy động cơ địa chiến lược và địa kinh tế của Trung Quốc. Để cạnh tranh với BRI của Trung Quốc, Mỹ thúc đẩy các dự án của mình gồm “Mạng lưới Điểm Xanh” (Blue Dot Network), “Xây dựng lại thế giới tốt đẹp hơn” (Build Back Better World) và “Quan hệ đối tác về cơ sở hạ tầng và đầu tư toàn cầu” (The Partnership for Global Infrastructure and Investment) nhằm thúc đẩy các quốc gia ở khu vực CA-TBD và trên thế giới tham gia xây dựng mạn</w:t>
      </w:r>
      <w:r w:rsidR="008A46ED" w:rsidRPr="005974D1">
        <w:rPr>
          <w:sz w:val="22"/>
          <w:szCs w:val="22"/>
          <w:lang w:val="vi-VN"/>
        </w:rPr>
        <w:t>g lưới hạ tầng cơ sở bền vững lấy cớ là giúp họ</w:t>
      </w:r>
      <w:r w:rsidRPr="005974D1">
        <w:rPr>
          <w:sz w:val="22"/>
          <w:szCs w:val="22"/>
          <w:lang w:val="vi-VN"/>
        </w:rPr>
        <w:t xml:space="preserve"> không</w:t>
      </w:r>
      <w:r w:rsidR="00662E13">
        <w:rPr>
          <w:sz w:val="22"/>
          <w:szCs w:val="22"/>
          <w:lang w:val="vi-VN"/>
        </w:rPr>
        <w:br/>
      </w:r>
    </w:p>
    <w:p w14:paraId="3CD24BB7" w14:textId="77777777" w:rsidR="00723373" w:rsidRPr="005974D1" w:rsidRDefault="00723373" w:rsidP="00662E13">
      <w:pPr>
        <w:widowControl w:val="0"/>
        <w:spacing w:line="280" w:lineRule="exact"/>
        <w:jc w:val="both"/>
        <w:rPr>
          <w:sz w:val="22"/>
          <w:szCs w:val="22"/>
          <w:lang w:val="vi-VN"/>
        </w:rPr>
      </w:pPr>
      <w:r w:rsidRPr="005974D1">
        <w:rPr>
          <w:sz w:val="22"/>
          <w:szCs w:val="22"/>
          <w:lang w:val="vi-VN"/>
        </w:rPr>
        <w:lastRenderedPageBreak/>
        <w:t>bị rơi vào “bẫy nợ”</w:t>
      </w:r>
      <w:r w:rsidR="008A46ED" w:rsidRPr="005974D1">
        <w:rPr>
          <w:sz w:val="22"/>
          <w:szCs w:val="22"/>
          <w:lang w:val="vi-VN"/>
        </w:rPr>
        <w:t xml:space="preserve"> của Trung Quốc mà trên thực tế muốn lôi kéo họ tham gia các dự án có công nghệ theo tiêu chuẩn phương Tây.</w:t>
      </w:r>
    </w:p>
    <w:p w14:paraId="6AAF7116" w14:textId="77777777" w:rsidR="00723373" w:rsidRPr="005974D1" w:rsidRDefault="00723373" w:rsidP="009467BD">
      <w:pPr>
        <w:pStyle w:val="Heading2"/>
        <w:keepNext w:val="0"/>
        <w:widowControl w:val="0"/>
        <w:numPr>
          <w:ilvl w:val="1"/>
          <w:numId w:val="0"/>
        </w:numPr>
        <w:tabs>
          <w:tab w:val="num" w:pos="1440"/>
        </w:tabs>
        <w:suppressAutoHyphens/>
        <w:spacing w:before="0" w:after="0" w:line="280" w:lineRule="exact"/>
        <w:jc w:val="both"/>
        <w:rPr>
          <w:rFonts w:ascii="Times New Roman" w:hAnsi="Times New Roman" w:cs="Times New Roman"/>
          <w:sz w:val="22"/>
          <w:szCs w:val="22"/>
          <w:lang w:val="vi-VN"/>
        </w:rPr>
      </w:pPr>
      <w:bookmarkStart w:id="5" w:name="_Toc149947026"/>
      <w:r w:rsidRPr="005974D1">
        <w:rPr>
          <w:rFonts w:ascii="Times New Roman" w:hAnsi="Times New Roman" w:cs="Times New Roman"/>
          <w:sz w:val="22"/>
          <w:szCs w:val="22"/>
          <w:lang w:val="vi-VN"/>
        </w:rPr>
        <w:t xml:space="preserve">2.2.3. </w:t>
      </w:r>
      <w:r w:rsidRPr="005974D1">
        <w:rPr>
          <w:rFonts w:ascii="Times New Roman" w:hAnsi="Times New Roman" w:cs="Times New Roman"/>
          <w:spacing w:val="-4"/>
          <w:sz w:val="22"/>
          <w:szCs w:val="22"/>
          <w:lang w:val="vi-VN"/>
        </w:rPr>
        <w:t xml:space="preserve">Hợp tác và cạnh tranh Nga-Trung Quốc trong liên kết hài hòa </w:t>
      </w:r>
      <w:bookmarkEnd w:id="5"/>
      <w:r w:rsidR="008A46ED" w:rsidRPr="005974D1">
        <w:rPr>
          <w:rFonts w:ascii="Times New Roman" w:hAnsi="Times New Roman" w:cs="Times New Roman"/>
          <w:spacing w:val="-4"/>
          <w:sz w:val="22"/>
          <w:szCs w:val="22"/>
          <w:lang w:val="vi-VN"/>
        </w:rPr>
        <w:t>EAEU</w:t>
      </w:r>
      <w:r w:rsidRPr="005974D1">
        <w:rPr>
          <w:rFonts w:ascii="Times New Roman" w:hAnsi="Times New Roman" w:cs="Times New Roman"/>
          <w:spacing w:val="-4"/>
          <w:sz w:val="22"/>
          <w:szCs w:val="22"/>
          <w:lang w:val="vi-VN"/>
        </w:rPr>
        <w:t xml:space="preserve"> với </w:t>
      </w:r>
      <w:r w:rsidR="00FD0975" w:rsidRPr="005974D1">
        <w:rPr>
          <w:rFonts w:ascii="Times New Roman" w:hAnsi="Times New Roman" w:cs="Times New Roman"/>
          <w:spacing w:val="-4"/>
          <w:sz w:val="22"/>
          <w:szCs w:val="22"/>
          <w:lang w:val="vi-VN"/>
        </w:rPr>
        <w:t>BRI</w:t>
      </w:r>
      <w:r w:rsidRPr="005974D1">
        <w:rPr>
          <w:rFonts w:ascii="Times New Roman" w:hAnsi="Times New Roman" w:cs="Times New Roman"/>
          <w:sz w:val="22"/>
          <w:szCs w:val="22"/>
          <w:lang w:val="vi-VN"/>
        </w:rPr>
        <w:t xml:space="preserve"> </w:t>
      </w:r>
    </w:p>
    <w:p w14:paraId="67924F60" w14:textId="77777777" w:rsidR="00723373" w:rsidRPr="005974D1" w:rsidRDefault="00723373" w:rsidP="009467BD">
      <w:pPr>
        <w:widowControl w:val="0"/>
        <w:spacing w:line="280" w:lineRule="exact"/>
        <w:ind w:firstLine="567"/>
        <w:jc w:val="both"/>
        <w:rPr>
          <w:sz w:val="22"/>
          <w:szCs w:val="22"/>
          <w:lang w:val="vi-VN"/>
        </w:rPr>
      </w:pPr>
      <w:r w:rsidRPr="005974D1">
        <w:rPr>
          <w:sz w:val="22"/>
          <w:szCs w:val="22"/>
          <w:lang w:val="vi-VN"/>
        </w:rPr>
        <w:t xml:space="preserve">Tổng thống Nga V.Putin và Chủ tịch Trung Quốc Tập Cận Bình đều thống nhất chủ trương liên kết EAEU do Nga </w:t>
      </w:r>
      <w:r w:rsidR="00885531" w:rsidRPr="005974D1">
        <w:rPr>
          <w:sz w:val="22"/>
          <w:szCs w:val="22"/>
          <w:lang w:val="vi-VN"/>
        </w:rPr>
        <w:t xml:space="preserve">đóng vai trò chủ đạo với </w:t>
      </w:r>
      <w:r w:rsidRPr="005974D1">
        <w:rPr>
          <w:sz w:val="22"/>
          <w:szCs w:val="22"/>
          <w:lang w:val="vi-VN"/>
        </w:rPr>
        <w:t>BRI của Trung Quốc để xây dựng không gian kinh tế-chính trị trên Đại lục địa Á-Âu. Vì thế, liên kết EAEU với BRI là một trong những nội dung quan trọng trong chính sách đối</w:t>
      </w:r>
      <w:r w:rsidR="00885531" w:rsidRPr="005974D1">
        <w:rPr>
          <w:sz w:val="22"/>
          <w:szCs w:val="22"/>
          <w:lang w:val="vi-VN"/>
        </w:rPr>
        <w:t xml:space="preserve"> ngoại của Nga nhằm hình thành Quan hệ Đ</w:t>
      </w:r>
      <w:r w:rsidRPr="005974D1">
        <w:rPr>
          <w:sz w:val="22"/>
          <w:szCs w:val="22"/>
          <w:lang w:val="vi-VN"/>
        </w:rPr>
        <w:t xml:space="preserve">ối tác Đại Á-Âu. Trung Quốc sẽ đầu tư xây dựng mạng lưới logistics đi qua lãnh thổ các nước thành viên EAEU, đưa Nga thành không gian kết nối trên lục địa Á-Âu. </w:t>
      </w:r>
    </w:p>
    <w:p w14:paraId="72FC15C6" w14:textId="77777777" w:rsidR="00723373" w:rsidRPr="005974D1" w:rsidRDefault="00723373" w:rsidP="009467BD">
      <w:pPr>
        <w:pStyle w:val="Heading1"/>
        <w:widowControl w:val="0"/>
        <w:tabs>
          <w:tab w:val="num" w:pos="1440"/>
        </w:tabs>
        <w:suppressAutoHyphens/>
        <w:spacing w:before="0" w:beforeAutospacing="0" w:after="0" w:afterAutospacing="0" w:line="280" w:lineRule="exact"/>
        <w:jc w:val="both"/>
        <w:rPr>
          <w:sz w:val="22"/>
          <w:szCs w:val="22"/>
          <w:lang w:val="vi-VN"/>
        </w:rPr>
      </w:pPr>
      <w:bookmarkStart w:id="6" w:name="_Toc149947027"/>
      <w:r w:rsidRPr="005974D1">
        <w:rPr>
          <w:sz w:val="22"/>
          <w:szCs w:val="22"/>
          <w:lang w:val="vi-VN"/>
        </w:rPr>
        <w:t xml:space="preserve">2.3. Cạnh tranh chiến lược Mỹ-Nga-Trung </w:t>
      </w:r>
      <w:bookmarkEnd w:id="6"/>
      <w:r w:rsidR="002235F1" w:rsidRPr="005974D1">
        <w:rPr>
          <w:sz w:val="22"/>
          <w:szCs w:val="22"/>
          <w:lang w:val="vi-VN"/>
        </w:rPr>
        <w:t>ở Biển Đôn</w:t>
      </w:r>
      <w:r w:rsidR="00FD0975" w:rsidRPr="005974D1">
        <w:rPr>
          <w:sz w:val="22"/>
          <w:szCs w:val="22"/>
          <w:lang w:val="vi-VN"/>
        </w:rPr>
        <w:t>g</w:t>
      </w:r>
      <w:r w:rsidR="002235F1" w:rsidRPr="005974D1">
        <w:rPr>
          <w:sz w:val="22"/>
          <w:szCs w:val="22"/>
          <w:lang w:val="vi-VN"/>
        </w:rPr>
        <w:t xml:space="preserve"> </w:t>
      </w:r>
      <w:r w:rsidRPr="005974D1">
        <w:rPr>
          <w:sz w:val="22"/>
          <w:szCs w:val="22"/>
          <w:lang w:val="vi-VN"/>
        </w:rPr>
        <w:t xml:space="preserve"> </w:t>
      </w:r>
    </w:p>
    <w:p w14:paraId="4BDC4F74" w14:textId="77777777" w:rsidR="00885531" w:rsidRPr="00F3107F" w:rsidRDefault="00885531" w:rsidP="009467BD">
      <w:pPr>
        <w:pStyle w:val="Heading1"/>
        <w:widowControl w:val="0"/>
        <w:tabs>
          <w:tab w:val="num" w:pos="1440"/>
        </w:tabs>
        <w:suppressAutoHyphens/>
        <w:spacing w:before="0" w:beforeAutospacing="0" w:after="0" w:afterAutospacing="0" w:line="280" w:lineRule="exact"/>
        <w:jc w:val="both"/>
        <w:rPr>
          <w:i/>
          <w:sz w:val="22"/>
          <w:szCs w:val="22"/>
          <w:lang w:val="vi-VN"/>
        </w:rPr>
      </w:pPr>
      <w:r w:rsidRPr="00F3107F">
        <w:rPr>
          <w:i/>
          <w:sz w:val="22"/>
          <w:szCs w:val="22"/>
          <w:lang w:val="vi-VN"/>
        </w:rPr>
        <w:t>2.3.1. Cạnh tranh chiến lược Mỹ-Trung Quốc ở Biển Đông</w:t>
      </w:r>
    </w:p>
    <w:p w14:paraId="5DE0FF2A" w14:textId="53303983" w:rsidR="00723373" w:rsidRPr="005974D1" w:rsidRDefault="00446941" w:rsidP="009467BD">
      <w:pPr>
        <w:widowControl w:val="0"/>
        <w:spacing w:line="280" w:lineRule="exact"/>
        <w:ind w:firstLine="567"/>
        <w:jc w:val="both"/>
        <w:rPr>
          <w:sz w:val="22"/>
          <w:szCs w:val="22"/>
          <w:lang w:val="vi-VN"/>
        </w:rPr>
      </w:pPr>
      <w:r w:rsidRPr="005974D1">
        <w:rPr>
          <w:sz w:val="22"/>
          <w:szCs w:val="22"/>
          <w:lang w:val="vi-VN"/>
        </w:rPr>
        <w:t>T</w:t>
      </w:r>
      <w:r w:rsidR="00723373" w:rsidRPr="005974D1">
        <w:rPr>
          <w:sz w:val="22"/>
          <w:szCs w:val="22"/>
          <w:lang w:val="vi-VN"/>
        </w:rPr>
        <w:t xml:space="preserve">ranh chấp của Trung Quốc ở Biển Đông bao hàm cả tranh chấp lãnh thổ, lợi ích kinh tế, địa chính trị và quân sự. Đối với Mỹ, Biển Đông mang lại cho họ lợi ích chiến lược quốc gia về kinh tế, chính trị và quân sự và do đó trở thành tâm điểm cạnh tranh chiến lược với Trung Quốc. Kể từ nhiệm kỳ của </w:t>
      </w:r>
      <w:r w:rsidR="00723373" w:rsidRPr="005974D1">
        <w:rPr>
          <w:sz w:val="22"/>
          <w:szCs w:val="22"/>
          <w:shd w:val="clear" w:color="auto" w:fill="FFFFFF"/>
          <w:lang w:val="vi-VN"/>
        </w:rPr>
        <w:t>Tổng thống</w:t>
      </w:r>
      <w:r w:rsidR="00723373" w:rsidRPr="005974D1">
        <w:rPr>
          <w:sz w:val="22"/>
          <w:szCs w:val="22"/>
          <w:lang w:val="vi-VN"/>
        </w:rPr>
        <w:t xml:space="preserve"> </w:t>
      </w:r>
      <w:r w:rsidR="00723373" w:rsidRPr="005974D1">
        <w:rPr>
          <w:bCs/>
          <w:sz w:val="22"/>
          <w:szCs w:val="22"/>
          <w:lang w:val="vi-VN"/>
        </w:rPr>
        <w:t>D</w:t>
      </w:r>
      <w:r w:rsidR="002235F1" w:rsidRPr="005974D1">
        <w:rPr>
          <w:bCs/>
          <w:sz w:val="22"/>
          <w:szCs w:val="22"/>
          <w:lang w:val="vi-VN"/>
        </w:rPr>
        <w:t>.</w:t>
      </w:r>
      <w:r w:rsidR="00723373" w:rsidRPr="005974D1">
        <w:rPr>
          <w:bCs/>
          <w:sz w:val="22"/>
          <w:szCs w:val="22"/>
          <w:lang w:val="vi-VN"/>
        </w:rPr>
        <w:t>Trump</w:t>
      </w:r>
      <w:r w:rsidR="00723373" w:rsidRPr="005974D1">
        <w:rPr>
          <w:sz w:val="22"/>
          <w:szCs w:val="22"/>
          <w:lang w:val="vi-VN"/>
        </w:rPr>
        <w:t>, một mặt Mỹ chính thức tuyên bố không chấp nhận các yêu sách chủ quyền của Trung Quốc ở Biển Đông, mặt khác ủng hộ các đồng minh và đối tác ở Đông Nam Á trong tranh chấp lãnh thổ với Trung Quốc ở Biển Đông. Tổng thống J</w:t>
      </w:r>
      <w:r w:rsidR="00845B47" w:rsidRPr="005974D1">
        <w:rPr>
          <w:sz w:val="22"/>
          <w:szCs w:val="22"/>
          <w:lang w:val="vi-VN"/>
        </w:rPr>
        <w:t>.</w:t>
      </w:r>
      <w:r w:rsidR="00723373" w:rsidRPr="005974D1">
        <w:rPr>
          <w:sz w:val="22"/>
          <w:szCs w:val="22"/>
          <w:lang w:val="vi-VN"/>
        </w:rPr>
        <w:t xml:space="preserve">Biden tiếp tục chính sách Biển Đông của người tiền nhiệm, triển khai IPS để thúc đẩy quan hệ quốc phòng với các nước thành viên Nhóm QUAD, thành lập AUKUS, lôi kéo NATO đến Châu Á, chú trọng đấu tranh pháp lý với Trung Quốc ở Biển Đông. Từ phía mình, Trung Quốc củng cố lực lượng hải quân, đẩy mạnh xây dựng cơ sở hạ tầng quân sự trên các hòn đảo </w:t>
      </w:r>
      <w:r w:rsidR="00353255" w:rsidRPr="005974D1">
        <w:rPr>
          <w:sz w:val="22"/>
          <w:szCs w:val="22"/>
          <w:lang w:val="vi-VN"/>
        </w:rPr>
        <w:t xml:space="preserve">mà họ </w:t>
      </w:r>
      <w:r w:rsidR="000B7EB0" w:rsidRPr="005974D1">
        <w:rPr>
          <w:sz w:val="22"/>
          <w:szCs w:val="22"/>
          <w:lang w:val="vi-VN"/>
        </w:rPr>
        <w:t>kiểm soát</w:t>
      </w:r>
      <w:r w:rsidR="00353255" w:rsidRPr="005974D1">
        <w:rPr>
          <w:sz w:val="22"/>
          <w:szCs w:val="22"/>
          <w:lang w:val="vi-VN"/>
        </w:rPr>
        <w:t xml:space="preserve"> và </w:t>
      </w:r>
      <w:r w:rsidR="00723373" w:rsidRPr="005974D1">
        <w:rPr>
          <w:sz w:val="22"/>
          <w:szCs w:val="22"/>
          <w:lang w:val="vi-VN"/>
        </w:rPr>
        <w:t xml:space="preserve">tạo </w:t>
      </w:r>
      <w:r w:rsidR="00353255" w:rsidRPr="005974D1">
        <w:rPr>
          <w:sz w:val="22"/>
          <w:szCs w:val="22"/>
          <w:lang w:val="vi-VN"/>
        </w:rPr>
        <w:t xml:space="preserve">ra </w:t>
      </w:r>
      <w:r w:rsidR="00723373" w:rsidRPr="005974D1">
        <w:rPr>
          <w:sz w:val="22"/>
          <w:szCs w:val="22"/>
          <w:lang w:val="vi-VN"/>
        </w:rPr>
        <w:t>ở Biển Đông</w:t>
      </w:r>
      <w:r w:rsidR="00353255" w:rsidRPr="005974D1">
        <w:rPr>
          <w:sz w:val="22"/>
          <w:szCs w:val="22"/>
          <w:lang w:val="vi-VN"/>
        </w:rPr>
        <w:t>,</w:t>
      </w:r>
      <w:r w:rsidR="00723373" w:rsidRPr="005974D1">
        <w:rPr>
          <w:sz w:val="22"/>
          <w:szCs w:val="22"/>
          <w:lang w:val="vi-VN"/>
        </w:rPr>
        <w:t xml:space="preserve"> và chuẩn bị cơ sở pháp lý để bảo vệ chủ quyền của họ ở vùng biển này. </w:t>
      </w:r>
    </w:p>
    <w:p w14:paraId="1BA9C8EC" w14:textId="77777777" w:rsidR="00446941" w:rsidRPr="00F3107F" w:rsidRDefault="00446941" w:rsidP="009467BD">
      <w:pPr>
        <w:widowControl w:val="0"/>
        <w:spacing w:line="280" w:lineRule="exact"/>
        <w:jc w:val="both"/>
        <w:rPr>
          <w:b/>
          <w:i/>
          <w:sz w:val="22"/>
          <w:szCs w:val="22"/>
          <w:lang w:val="pt-BR"/>
        </w:rPr>
      </w:pPr>
      <w:r w:rsidRPr="00F3107F">
        <w:rPr>
          <w:b/>
          <w:i/>
          <w:sz w:val="22"/>
          <w:szCs w:val="22"/>
          <w:lang w:val="pt-BR"/>
        </w:rPr>
        <w:t xml:space="preserve">2.3.2. Hợp tác và cạnh tranh Nga-Trung Quốc trong vấn đề </w:t>
      </w:r>
      <w:r w:rsidR="00F3107F">
        <w:rPr>
          <w:b/>
          <w:i/>
          <w:sz w:val="22"/>
          <w:szCs w:val="22"/>
          <w:lang w:val="pt-BR"/>
        </w:rPr>
        <w:br/>
      </w:r>
      <w:r w:rsidRPr="00F3107F">
        <w:rPr>
          <w:b/>
          <w:i/>
          <w:sz w:val="22"/>
          <w:szCs w:val="22"/>
          <w:lang w:val="pt-BR"/>
        </w:rPr>
        <w:t>Biển Đông</w:t>
      </w:r>
    </w:p>
    <w:p w14:paraId="5B8DD754" w14:textId="77777777" w:rsidR="00723373" w:rsidRPr="005974D1" w:rsidRDefault="00723373" w:rsidP="009467BD">
      <w:pPr>
        <w:widowControl w:val="0"/>
        <w:spacing w:line="280" w:lineRule="exact"/>
        <w:ind w:firstLine="567"/>
        <w:jc w:val="both"/>
        <w:rPr>
          <w:sz w:val="22"/>
          <w:szCs w:val="22"/>
          <w:lang w:val="vi-VN"/>
        </w:rPr>
      </w:pPr>
      <w:r w:rsidRPr="005974D1">
        <w:rPr>
          <w:sz w:val="22"/>
          <w:szCs w:val="22"/>
          <w:lang w:val="vi-VN"/>
        </w:rPr>
        <w:t>Hợp tác và cạnh tranh Nga</w:t>
      </w:r>
      <w:r w:rsidR="00DC11D3" w:rsidRPr="005974D1">
        <w:rPr>
          <w:sz w:val="22"/>
          <w:szCs w:val="22"/>
          <w:lang w:val="vi-VN"/>
        </w:rPr>
        <w:t>-</w:t>
      </w:r>
      <w:r w:rsidRPr="005974D1">
        <w:rPr>
          <w:sz w:val="22"/>
          <w:szCs w:val="22"/>
          <w:lang w:val="vi-VN"/>
        </w:rPr>
        <w:t xml:space="preserve">Trung Quốc trong vấn đề Biển Đông xuất phát từ sự trùng hợp và mâu thuẫn về lợi ích của hai bên. Về mặt </w:t>
      </w:r>
      <w:r w:rsidRPr="005974D1">
        <w:rPr>
          <w:sz w:val="22"/>
          <w:szCs w:val="22"/>
          <w:lang w:val="vi-VN"/>
        </w:rPr>
        <w:lastRenderedPageBreak/>
        <w:t>hợp tác, Nga và Trung Quốc có cùng chung lợi ích là ngăn chặn toan tính của Mỹ lợi dụng vấn đề Biển Đông lôi kéo các quốc giá Đông Nam Á đang tranh chấp chủ quyền ở Biển Đông với Trung Quốc để hình thành mặt trận chống Trung Quốc. Xét về thủ tục tố tụng</w:t>
      </w:r>
      <w:r w:rsidR="000B7EB0" w:rsidRPr="005974D1">
        <w:rPr>
          <w:sz w:val="22"/>
          <w:szCs w:val="22"/>
          <w:lang w:val="vi-VN"/>
        </w:rPr>
        <w:t>,</w:t>
      </w:r>
      <w:r w:rsidRPr="005974D1">
        <w:rPr>
          <w:sz w:val="22"/>
          <w:szCs w:val="22"/>
          <w:lang w:val="vi-VN"/>
        </w:rPr>
        <w:t xml:space="preserve"> Nga không ủng hộ phán quyết của Tòa trọng tài về vụ Phillipines kiện Trung Quốc liên quan tranh chấp ở Biển Đông. </w:t>
      </w:r>
    </w:p>
    <w:p w14:paraId="6B8AAA4C" w14:textId="77777777" w:rsidR="00446941" w:rsidRPr="005974D1" w:rsidRDefault="00723373" w:rsidP="009467BD">
      <w:pPr>
        <w:widowControl w:val="0"/>
        <w:spacing w:line="280" w:lineRule="exact"/>
        <w:ind w:firstLine="567"/>
        <w:jc w:val="both"/>
        <w:rPr>
          <w:sz w:val="22"/>
          <w:szCs w:val="22"/>
          <w:lang w:val="vi-VN"/>
        </w:rPr>
      </w:pPr>
      <w:r w:rsidRPr="005974D1">
        <w:rPr>
          <w:sz w:val="22"/>
          <w:szCs w:val="22"/>
          <w:lang w:val="vi-VN"/>
        </w:rPr>
        <w:t xml:space="preserve">Về mặt cạnh tranh, Trung Quốc </w:t>
      </w:r>
      <w:r w:rsidR="00845B47" w:rsidRPr="005974D1">
        <w:rPr>
          <w:sz w:val="22"/>
          <w:szCs w:val="22"/>
          <w:lang w:val="vi-VN"/>
        </w:rPr>
        <w:t>theo dõi chặt chẽ hoạt động hợp tác giữa</w:t>
      </w:r>
      <w:r w:rsidRPr="005974D1">
        <w:rPr>
          <w:sz w:val="22"/>
          <w:szCs w:val="22"/>
          <w:lang w:val="vi-VN"/>
        </w:rPr>
        <w:t xml:space="preserve"> Nga </w:t>
      </w:r>
      <w:r w:rsidR="00845B47" w:rsidRPr="005974D1">
        <w:rPr>
          <w:sz w:val="22"/>
          <w:szCs w:val="22"/>
          <w:lang w:val="vi-VN"/>
        </w:rPr>
        <w:t>và</w:t>
      </w:r>
      <w:r w:rsidRPr="005974D1">
        <w:rPr>
          <w:sz w:val="22"/>
          <w:szCs w:val="22"/>
          <w:lang w:val="vi-VN"/>
        </w:rPr>
        <w:t xml:space="preserve"> </w:t>
      </w:r>
      <w:r w:rsidRPr="005974D1">
        <w:rPr>
          <w:spacing w:val="-6"/>
          <w:sz w:val="22"/>
          <w:szCs w:val="22"/>
          <w:lang w:val="vi-VN"/>
        </w:rPr>
        <w:t>Việt Nam</w:t>
      </w:r>
      <w:r w:rsidRPr="005974D1">
        <w:rPr>
          <w:sz w:val="22"/>
          <w:szCs w:val="22"/>
          <w:lang w:val="vi-VN"/>
        </w:rPr>
        <w:t xml:space="preserve"> thăm dò và khai thác dầu khí trên thềm lục địa của </w:t>
      </w:r>
      <w:r w:rsidRPr="005974D1">
        <w:rPr>
          <w:spacing w:val="-6"/>
          <w:sz w:val="22"/>
          <w:szCs w:val="22"/>
          <w:lang w:val="vi-VN"/>
        </w:rPr>
        <w:t>Việt Nam</w:t>
      </w:r>
      <w:r w:rsidRPr="005974D1">
        <w:rPr>
          <w:sz w:val="22"/>
          <w:szCs w:val="22"/>
          <w:lang w:val="vi-VN"/>
        </w:rPr>
        <w:t xml:space="preserve"> ở Biển Đông mà Trung Quốc cho rằng thuộc phạm vi “đường lưỡi bò”</w:t>
      </w:r>
      <w:r w:rsidR="00845B47" w:rsidRPr="005974D1">
        <w:rPr>
          <w:sz w:val="22"/>
          <w:szCs w:val="22"/>
          <w:lang w:val="vi-VN"/>
        </w:rPr>
        <w:t>, bất đồng về sự hợp tác đó</w:t>
      </w:r>
      <w:r w:rsidRPr="005974D1">
        <w:rPr>
          <w:sz w:val="22"/>
          <w:szCs w:val="22"/>
          <w:lang w:val="vi-VN"/>
        </w:rPr>
        <w:t>. Tuy nhiên Nga kiên quyết bảo vệ lợi ích trong quan hệ hợp tác khai thác dầu khí với Việt Nam, tiếp tục thực hiện các dự án trên thềm lục địa Việt Nam.</w:t>
      </w:r>
    </w:p>
    <w:p w14:paraId="41B41E52" w14:textId="77777777" w:rsidR="00D44E18" w:rsidRPr="005974D1" w:rsidRDefault="00446941" w:rsidP="009467BD">
      <w:pPr>
        <w:widowControl w:val="0"/>
        <w:spacing w:line="280" w:lineRule="exact"/>
        <w:jc w:val="both"/>
        <w:rPr>
          <w:b/>
          <w:sz w:val="22"/>
          <w:szCs w:val="22"/>
          <w:lang w:val="vi-VN"/>
        </w:rPr>
      </w:pPr>
      <w:r w:rsidRPr="005974D1">
        <w:rPr>
          <w:b/>
          <w:sz w:val="22"/>
          <w:szCs w:val="22"/>
          <w:lang w:val="vi-VN"/>
        </w:rPr>
        <w:t>2.4. Đặc điểm nổi bật của sự cạnh tranh chiến lược Mỹ-Nga-Trung ở khu vực Châu Á - Thái Bình Dương sau năm 2016</w:t>
      </w:r>
    </w:p>
    <w:p w14:paraId="35FBFB3E" w14:textId="77777777" w:rsidR="00D44E18" w:rsidRPr="005974D1" w:rsidRDefault="00D44E18" w:rsidP="009467BD">
      <w:pPr>
        <w:widowControl w:val="0"/>
        <w:spacing w:line="280" w:lineRule="exact"/>
        <w:ind w:firstLine="567"/>
        <w:jc w:val="both"/>
        <w:rPr>
          <w:sz w:val="22"/>
          <w:szCs w:val="22"/>
          <w:lang w:val="vi-VN"/>
        </w:rPr>
      </w:pPr>
      <w:r w:rsidRPr="005974D1">
        <w:rPr>
          <w:sz w:val="22"/>
          <w:szCs w:val="22"/>
          <w:lang w:val="vi-VN"/>
        </w:rPr>
        <w:t>Cạnh tranh chiến lược giữa Mỹ, Nga và Trung Quốc bước vào giai đoạn gay gắt nhất sau khi Nga phát động chiến dịch quân sự đặc biệt ở Ukraina trong tháng 2/2022. Trong giai đoạn này, sự phân cực lớn nhất xảy ra ở khu vực CA-TBD với xu hướng xích lại gần nhau hơn nữa giữa Nga và Trung Quốc, sự thay đổi đáng kể quan hệ trong các tam giác Nga-Mỹ-Nhật, Nga-Mỹ-Hàn Quốc, Trung Quốc-Mỹ-Nhật và Trung Quốc-Mỹ-Hàn Quốc nghiêng về Mỹ.</w:t>
      </w:r>
    </w:p>
    <w:p w14:paraId="1EE24FFE" w14:textId="77777777" w:rsidR="00B25452" w:rsidRPr="005974D1" w:rsidRDefault="00B25452" w:rsidP="009467BD">
      <w:pPr>
        <w:widowControl w:val="0"/>
        <w:spacing w:line="280" w:lineRule="exact"/>
        <w:jc w:val="both"/>
        <w:outlineLvl w:val="1"/>
        <w:rPr>
          <w:rFonts w:eastAsia="Malgun Gothic"/>
          <w:b/>
          <w:bCs/>
          <w:sz w:val="22"/>
          <w:szCs w:val="22"/>
          <w:lang w:val="vi-VN"/>
        </w:rPr>
      </w:pPr>
      <w:bookmarkStart w:id="7" w:name="_Toc162436789"/>
      <w:bookmarkStart w:id="8" w:name="_Toc164337027"/>
      <w:r w:rsidRPr="005974D1">
        <w:rPr>
          <w:rFonts w:eastAsia="Malgun Gothic"/>
          <w:b/>
          <w:bCs/>
          <w:sz w:val="22"/>
          <w:szCs w:val="22"/>
          <w:lang w:val="vi-VN"/>
        </w:rPr>
        <w:t>2.5. Tác động của cạnh tranh chiến lược Mỹ-Nga-Trung ở CA-TBD đến lợi ích quốc gia và chính sách đối ngoại của ba cường quốc này</w:t>
      </w:r>
      <w:bookmarkEnd w:id="7"/>
      <w:bookmarkEnd w:id="8"/>
    </w:p>
    <w:p w14:paraId="6B238E46" w14:textId="77777777" w:rsidR="00662E13" w:rsidRPr="005974D1" w:rsidRDefault="00B25452" w:rsidP="00662E13">
      <w:pPr>
        <w:widowControl w:val="0"/>
        <w:spacing w:line="280" w:lineRule="exact"/>
        <w:ind w:firstLine="567"/>
        <w:jc w:val="both"/>
        <w:rPr>
          <w:sz w:val="22"/>
          <w:szCs w:val="22"/>
          <w:lang w:val="vi-VN"/>
        </w:rPr>
      </w:pPr>
      <w:r w:rsidRPr="005974D1">
        <w:rPr>
          <w:sz w:val="22"/>
          <w:szCs w:val="22"/>
          <w:lang w:val="vi-VN"/>
        </w:rPr>
        <w:t>Không những lợi ích quốc gia và chiến lược an ninh quốc gia của Mỹ, Nga và Trung Quốc xác định bản chất và nội dung của cạnh tranh chiến lược giữa 3 nước này ở khu vực, mà ở chiều ngược lại cạnh tranh đó cũng ảnh hưởng đến lợi ích quốc gia và chính sách đối ngoại của họ. Những kết quả nổi bật là:</w:t>
      </w:r>
      <w:r w:rsidR="00BD6EC4" w:rsidRPr="005974D1">
        <w:rPr>
          <w:sz w:val="22"/>
          <w:szCs w:val="22"/>
          <w:lang w:val="vi-VN"/>
        </w:rPr>
        <w:t xml:space="preserve"> v</w:t>
      </w:r>
      <w:r w:rsidRPr="005974D1">
        <w:rPr>
          <w:sz w:val="22"/>
          <w:szCs w:val="22"/>
          <w:lang w:val="vi-VN"/>
        </w:rPr>
        <w:t>iệc hình thành quan hệ đối tác chiến lược chặt chẽ giữa Nga và Trung Quốc như là phản ứng cho chính sách “xoay trục” tới Châu Á của Chính quyền B.Obama và nhất là sau khi Ch</w:t>
      </w:r>
      <w:r w:rsidR="00BD6EC4" w:rsidRPr="005974D1">
        <w:rPr>
          <w:sz w:val="22"/>
          <w:szCs w:val="22"/>
          <w:lang w:val="vi-VN"/>
        </w:rPr>
        <w:t>ính quyền D.Trump tuyên bố IPS; s</w:t>
      </w:r>
      <w:r w:rsidRPr="005974D1">
        <w:rPr>
          <w:sz w:val="22"/>
          <w:szCs w:val="22"/>
          <w:lang w:val="vi-VN"/>
        </w:rPr>
        <w:t>ự hoàn thành của quá trình “xoay trục” chính sách</w:t>
      </w:r>
      <w:r w:rsidR="00BD6EC4" w:rsidRPr="005974D1">
        <w:rPr>
          <w:sz w:val="22"/>
          <w:szCs w:val="22"/>
          <w:lang w:val="vi-VN"/>
        </w:rPr>
        <w:t xml:space="preserve"> đối ngoại của Nga tới Châu Á; v</w:t>
      </w:r>
      <w:r w:rsidRPr="005974D1">
        <w:rPr>
          <w:sz w:val="22"/>
          <w:szCs w:val="22"/>
          <w:lang w:val="vi-VN"/>
        </w:rPr>
        <w:t>iệc thắt chặt quan hệ trong tam giác Nga-Trung Quốc-Triều Tiên trong bối cảnh Mỹ</w:t>
      </w:r>
      <w:r w:rsidR="00BD6EC4" w:rsidRPr="005974D1">
        <w:rPr>
          <w:sz w:val="22"/>
          <w:szCs w:val="22"/>
          <w:lang w:val="vi-VN"/>
        </w:rPr>
        <w:t xml:space="preserve"> </w:t>
      </w:r>
      <w:r w:rsidR="00BD6EC4" w:rsidRPr="005974D1">
        <w:rPr>
          <w:sz w:val="22"/>
          <w:szCs w:val="22"/>
          <w:lang w:val="vi-VN"/>
        </w:rPr>
        <w:lastRenderedPageBreak/>
        <w:t>củng cố bộ ba Mỹ-Nhật-Hàn Quốc; c</w:t>
      </w:r>
      <w:r w:rsidRPr="005974D1">
        <w:rPr>
          <w:sz w:val="22"/>
          <w:szCs w:val="22"/>
          <w:lang w:val="vi-VN"/>
        </w:rPr>
        <w:t xml:space="preserve">hạy đua vũ trang mới ở </w:t>
      </w:r>
      <w:r w:rsidR="00BD6EC4" w:rsidRPr="005974D1">
        <w:rPr>
          <w:sz w:val="22"/>
          <w:szCs w:val="22"/>
          <w:lang w:val="vi-VN"/>
        </w:rPr>
        <w:t>CA-TBD; v</w:t>
      </w:r>
      <w:r w:rsidRPr="005974D1">
        <w:rPr>
          <w:sz w:val="22"/>
          <w:szCs w:val="22"/>
          <w:lang w:val="vi-VN"/>
        </w:rPr>
        <w:t>iệc Nga và Trung Quốc phải củng cố tiềm năng quân sự và hợp tác quốc phòng cũng như quân sự-kỹ thuật trong bối cảnh Mỹ tăng cường sự hiện diện quân sự ở khu vực.</w:t>
      </w:r>
    </w:p>
    <w:p w14:paraId="4E160CD0" w14:textId="77777777" w:rsidR="00446941" w:rsidRPr="005974D1" w:rsidRDefault="00B25452" w:rsidP="009467BD">
      <w:pPr>
        <w:widowControl w:val="0"/>
        <w:spacing w:line="280" w:lineRule="exact"/>
        <w:ind w:firstLine="567"/>
        <w:jc w:val="both"/>
        <w:rPr>
          <w:sz w:val="22"/>
          <w:szCs w:val="22"/>
          <w:lang w:val="vi-VN"/>
        </w:rPr>
      </w:pPr>
      <w:r w:rsidRPr="005974D1">
        <w:rPr>
          <w:sz w:val="22"/>
          <w:szCs w:val="22"/>
          <w:lang w:val="vi-VN"/>
        </w:rPr>
        <w:t xml:space="preserve"> Ở chiều ngược lại, Mỹ thúc đẩy hơn nữa các quan hệ đối tác ở </w:t>
      </w:r>
      <w:r w:rsidR="00215B9D" w:rsidRPr="005974D1">
        <w:rPr>
          <w:sz w:val="22"/>
          <w:szCs w:val="22"/>
          <w:lang w:val="vi-VN"/>
        </w:rPr>
        <w:br/>
      </w:r>
      <w:r w:rsidRPr="005974D1">
        <w:rPr>
          <w:sz w:val="22"/>
          <w:szCs w:val="22"/>
          <w:lang w:val="vi-VN"/>
        </w:rPr>
        <w:t xml:space="preserve">CA-TBD nhằm kiềm chế Nga và Trung Quốc, không để thay đổi tương quan so sánh lực lượng, đưa thêm quân nhân đến khu vực, </w:t>
      </w:r>
      <w:r w:rsidR="00BD6EC4" w:rsidRPr="005974D1">
        <w:rPr>
          <w:sz w:val="22"/>
          <w:szCs w:val="22"/>
          <w:lang w:val="vi-VN"/>
        </w:rPr>
        <w:t>mở các căn cứ quân sự mới ở đây; c</w:t>
      </w:r>
      <w:r w:rsidRPr="005974D1">
        <w:rPr>
          <w:sz w:val="22"/>
          <w:szCs w:val="22"/>
          <w:lang w:val="vi-VN"/>
        </w:rPr>
        <w:t>ạnh tranh chiến lược giữa 3 nước làm giảm không gian hợp tác, làm gia tăng phạm vi cạnh tranh. Cạnh tranh chiến lược ảnh hưởng trực tiếp đến quan hệ của Mỹ, Nga và Trung Quốc với các nước khu vực.</w:t>
      </w:r>
    </w:p>
    <w:p w14:paraId="3EF66B4B" w14:textId="77777777" w:rsidR="00CC30A6" w:rsidRPr="005974D1" w:rsidRDefault="00CC30A6" w:rsidP="009467BD">
      <w:pPr>
        <w:widowControl w:val="0"/>
        <w:autoSpaceDE w:val="0"/>
        <w:autoSpaceDN w:val="0"/>
        <w:adjustRightInd w:val="0"/>
        <w:spacing w:line="280" w:lineRule="exact"/>
        <w:jc w:val="both"/>
        <w:rPr>
          <w:b/>
          <w:bCs/>
          <w:sz w:val="22"/>
          <w:szCs w:val="22"/>
          <w:lang w:val="vi-VN"/>
        </w:rPr>
      </w:pPr>
      <w:r w:rsidRPr="005974D1">
        <w:rPr>
          <w:b/>
          <w:bCs/>
          <w:sz w:val="22"/>
          <w:szCs w:val="22"/>
          <w:lang w:val="vi-VN"/>
        </w:rPr>
        <w:t xml:space="preserve">2.6. Phản ứng của các nước CA-TBD về cạnh tranh chiến lược </w:t>
      </w:r>
      <w:r w:rsidRPr="005974D1">
        <w:rPr>
          <w:b/>
          <w:bCs/>
          <w:sz w:val="22"/>
          <w:szCs w:val="22"/>
          <w:lang w:val="vi-VN"/>
        </w:rPr>
        <w:br/>
        <w:t>Mỹ-Nga-Trung trong khu vực này từ năm 2016 đến nay</w:t>
      </w:r>
    </w:p>
    <w:p w14:paraId="0E7EED06" w14:textId="77777777" w:rsidR="00CC30A6" w:rsidRPr="005974D1" w:rsidRDefault="00CC30A6" w:rsidP="009467BD">
      <w:pPr>
        <w:widowControl w:val="0"/>
        <w:spacing w:line="280" w:lineRule="exact"/>
        <w:ind w:firstLine="567"/>
        <w:jc w:val="both"/>
        <w:rPr>
          <w:sz w:val="22"/>
          <w:szCs w:val="22"/>
          <w:lang w:val="vi-VN"/>
        </w:rPr>
      </w:pPr>
      <w:r w:rsidRPr="005974D1">
        <w:rPr>
          <w:sz w:val="22"/>
          <w:szCs w:val="22"/>
          <w:lang w:val="vi-VN"/>
        </w:rPr>
        <w:t>Trong bối cảnh cạnh chiến lược Mỹ-Nga-Trung từ năm 2016 đến nay lựa chọn chiến lược của các nước CA-TBD, trước hết là Nhật Bản và Hàn Quốc – hai đồng minh chính của Mỹ và các nước ASEAN – là duy trì sự cân bằng chiến lược trong quan hệ với Trung Quốc và Mỹ. Trong khi Nhật Bản và Hàn Quốc tiếp tục làm sâu sắc quan hệ an ninh-quốc phòng với Mỹ thì các nước ASEAN hướng tới tự chủ chiến lược hơn, tránh chọn bên. Nga tiếp tục được các nước khu vực coi là đối tác quan trọng, kể cả Nhật Bản và Hàn Quốc, dù họ đã ủng hộ các lệnh trừng phạt của Mỹ chống Nga sau khi Nga bắt đầu chiến dịch quân sự đặc biệt từ ngày 24/2/2022.</w:t>
      </w:r>
    </w:p>
    <w:p w14:paraId="3657AB50" w14:textId="77777777" w:rsidR="00CC30A6" w:rsidRPr="005974D1" w:rsidRDefault="00CC30A6" w:rsidP="009467BD">
      <w:pPr>
        <w:widowControl w:val="0"/>
        <w:spacing w:line="280" w:lineRule="exact"/>
        <w:ind w:firstLine="567"/>
        <w:jc w:val="both"/>
        <w:rPr>
          <w:sz w:val="22"/>
          <w:szCs w:val="22"/>
          <w:lang w:val="vi-VN"/>
        </w:rPr>
      </w:pPr>
    </w:p>
    <w:p w14:paraId="5C53F560" w14:textId="77777777" w:rsidR="00723373" w:rsidRPr="005974D1" w:rsidRDefault="00723373" w:rsidP="009467BD">
      <w:pPr>
        <w:widowControl w:val="0"/>
        <w:spacing w:line="280" w:lineRule="exact"/>
        <w:jc w:val="center"/>
        <w:rPr>
          <w:b/>
          <w:bCs/>
          <w:sz w:val="22"/>
          <w:szCs w:val="22"/>
          <w:lang w:val="vi-VN"/>
        </w:rPr>
      </w:pPr>
      <w:r w:rsidRPr="005974D1">
        <w:rPr>
          <w:b/>
          <w:bCs/>
          <w:sz w:val="22"/>
          <w:szCs w:val="22"/>
          <w:lang w:val="vi-VN"/>
        </w:rPr>
        <w:t>CHƯƠNG 3</w:t>
      </w:r>
    </w:p>
    <w:p w14:paraId="1BF9517F" w14:textId="77777777" w:rsidR="00845B47" w:rsidRDefault="00723373" w:rsidP="00662E13">
      <w:pPr>
        <w:widowControl w:val="0"/>
        <w:spacing w:line="280" w:lineRule="exact"/>
        <w:jc w:val="center"/>
        <w:rPr>
          <w:b/>
          <w:bCs/>
          <w:sz w:val="22"/>
          <w:szCs w:val="22"/>
          <w:lang w:val="vi-VN"/>
        </w:rPr>
      </w:pPr>
      <w:r w:rsidRPr="005974D1">
        <w:rPr>
          <w:b/>
          <w:bCs/>
          <w:sz w:val="22"/>
          <w:szCs w:val="22"/>
          <w:lang w:val="vi-VN"/>
        </w:rPr>
        <w:t xml:space="preserve">TÁC ĐỘNG TỪ CẠNH TRANH CHIẾN LƯỢC </w:t>
      </w:r>
      <w:r w:rsidRPr="005974D1">
        <w:rPr>
          <w:b/>
          <w:bCs/>
          <w:sz w:val="22"/>
          <w:szCs w:val="22"/>
          <w:lang w:val="vi-VN"/>
        </w:rPr>
        <w:br/>
        <w:t>MỸ-NGA-TRUNG Ở CHÂU Á-THÁI BÌNH DƯƠNG</w:t>
      </w:r>
      <w:r w:rsidR="000B7EB0" w:rsidRPr="005974D1">
        <w:rPr>
          <w:b/>
          <w:bCs/>
          <w:sz w:val="22"/>
          <w:szCs w:val="22"/>
          <w:lang w:val="vi-VN"/>
        </w:rPr>
        <w:t xml:space="preserve"> </w:t>
      </w:r>
      <w:r w:rsidR="00F3107F" w:rsidRPr="00662E13">
        <w:rPr>
          <w:b/>
          <w:bCs/>
          <w:sz w:val="22"/>
          <w:szCs w:val="22"/>
          <w:lang w:val="vi-VN"/>
        </w:rPr>
        <w:br/>
      </w:r>
      <w:r w:rsidR="000B7EB0" w:rsidRPr="005974D1">
        <w:rPr>
          <w:b/>
          <w:bCs/>
          <w:sz w:val="22"/>
          <w:szCs w:val="22"/>
          <w:lang w:val="vi-VN"/>
        </w:rPr>
        <w:t xml:space="preserve">TỪ NĂM  2016 ĐẾN NAY </w:t>
      </w:r>
      <w:r w:rsidRPr="005974D1">
        <w:rPr>
          <w:b/>
          <w:bCs/>
          <w:sz w:val="22"/>
          <w:szCs w:val="22"/>
          <w:lang w:val="vi-VN"/>
        </w:rPr>
        <w:t>ĐẾN</w:t>
      </w:r>
      <w:r w:rsidR="000B7EB0" w:rsidRPr="005974D1">
        <w:rPr>
          <w:b/>
          <w:bCs/>
          <w:sz w:val="22"/>
          <w:szCs w:val="22"/>
          <w:lang w:val="vi-VN"/>
        </w:rPr>
        <w:t xml:space="preserve"> ASEAN VÀ</w:t>
      </w:r>
      <w:r w:rsidRPr="005974D1">
        <w:rPr>
          <w:b/>
          <w:bCs/>
          <w:sz w:val="22"/>
          <w:szCs w:val="22"/>
          <w:lang w:val="vi-VN"/>
        </w:rPr>
        <w:t xml:space="preserve"> VIỆT NAM</w:t>
      </w:r>
    </w:p>
    <w:p w14:paraId="46B84503" w14:textId="77777777" w:rsidR="00662E13" w:rsidRPr="005974D1" w:rsidRDefault="00662E13" w:rsidP="00662E13">
      <w:pPr>
        <w:widowControl w:val="0"/>
        <w:spacing w:line="280" w:lineRule="exact"/>
        <w:jc w:val="center"/>
        <w:rPr>
          <w:b/>
          <w:bCs/>
          <w:sz w:val="22"/>
          <w:szCs w:val="22"/>
          <w:lang w:val="vi-VN"/>
        </w:rPr>
      </w:pPr>
    </w:p>
    <w:p w14:paraId="263C4FB2" w14:textId="77777777" w:rsidR="00723373" w:rsidRPr="005974D1" w:rsidRDefault="00723373" w:rsidP="009467BD">
      <w:pPr>
        <w:pStyle w:val="Heading1"/>
        <w:widowControl w:val="0"/>
        <w:spacing w:before="0" w:beforeAutospacing="0" w:after="0" w:afterAutospacing="0" w:line="280" w:lineRule="exact"/>
        <w:jc w:val="both"/>
        <w:rPr>
          <w:sz w:val="22"/>
          <w:szCs w:val="22"/>
          <w:lang w:val="pt-BR"/>
        </w:rPr>
      </w:pPr>
      <w:r w:rsidRPr="005974D1">
        <w:rPr>
          <w:sz w:val="22"/>
          <w:szCs w:val="22"/>
          <w:lang w:val="pt-BR"/>
        </w:rPr>
        <w:t>3.</w:t>
      </w:r>
      <w:r w:rsidR="00845B47" w:rsidRPr="005974D1">
        <w:rPr>
          <w:sz w:val="22"/>
          <w:szCs w:val="22"/>
          <w:lang w:val="pt-BR"/>
        </w:rPr>
        <w:t>1</w:t>
      </w:r>
      <w:r w:rsidRPr="005974D1">
        <w:rPr>
          <w:sz w:val="22"/>
          <w:szCs w:val="22"/>
          <w:lang w:val="pt-BR"/>
        </w:rPr>
        <w:t xml:space="preserve">. </w:t>
      </w:r>
      <w:r w:rsidR="00035F14" w:rsidRPr="005974D1">
        <w:rPr>
          <w:sz w:val="22"/>
          <w:szCs w:val="22"/>
          <w:lang w:val="pt-BR"/>
        </w:rPr>
        <w:t xml:space="preserve">Tác động </w:t>
      </w:r>
      <w:r w:rsidR="00035F14" w:rsidRPr="005974D1">
        <w:rPr>
          <w:sz w:val="22"/>
          <w:szCs w:val="22"/>
          <w:lang w:val="vi-VN"/>
        </w:rPr>
        <w:t>đến</w:t>
      </w:r>
      <w:r w:rsidR="00035F14" w:rsidRPr="005974D1">
        <w:rPr>
          <w:sz w:val="22"/>
          <w:szCs w:val="22"/>
          <w:lang w:val="pt-BR"/>
        </w:rPr>
        <w:t xml:space="preserve"> ASEAN</w:t>
      </w:r>
    </w:p>
    <w:p w14:paraId="72CA1DB4" w14:textId="77777777" w:rsidR="00012D02" w:rsidRPr="00F3107F" w:rsidRDefault="00012D02" w:rsidP="009467BD">
      <w:pPr>
        <w:pStyle w:val="Heading1"/>
        <w:widowControl w:val="0"/>
        <w:spacing w:before="0" w:beforeAutospacing="0" w:after="0" w:afterAutospacing="0" w:line="280" w:lineRule="exact"/>
        <w:jc w:val="both"/>
        <w:rPr>
          <w:i/>
          <w:sz w:val="22"/>
          <w:szCs w:val="22"/>
          <w:lang w:val="vi-VN"/>
        </w:rPr>
      </w:pPr>
      <w:r w:rsidRPr="00F3107F">
        <w:rPr>
          <w:i/>
          <w:sz w:val="22"/>
          <w:szCs w:val="22"/>
          <w:lang w:val="pt-BR"/>
        </w:rPr>
        <w:t xml:space="preserve">3.1.1. </w:t>
      </w:r>
      <w:r w:rsidR="00035F14" w:rsidRPr="00F3107F">
        <w:rPr>
          <w:i/>
          <w:sz w:val="22"/>
          <w:szCs w:val="22"/>
          <w:lang w:val="pt-BR"/>
        </w:rPr>
        <w:t>Tác động trên lĩnh vực chính trị-ngoại giao và an ninh-</w:t>
      </w:r>
      <w:r w:rsidR="00035F14" w:rsidRPr="00F3107F">
        <w:rPr>
          <w:i/>
          <w:sz w:val="22"/>
          <w:szCs w:val="22"/>
          <w:lang w:val="vi-VN"/>
        </w:rPr>
        <w:br/>
      </w:r>
      <w:r w:rsidR="00035F14" w:rsidRPr="00F3107F">
        <w:rPr>
          <w:i/>
          <w:sz w:val="22"/>
          <w:szCs w:val="22"/>
          <w:lang w:val="pt-BR"/>
        </w:rPr>
        <w:t>quốc phòng</w:t>
      </w:r>
    </w:p>
    <w:p w14:paraId="4EE26B84" w14:textId="77777777" w:rsidR="00D12EF3" w:rsidRPr="00662E13" w:rsidRDefault="00D12EF3" w:rsidP="00662E13">
      <w:pPr>
        <w:widowControl w:val="0"/>
        <w:autoSpaceDE w:val="0"/>
        <w:autoSpaceDN w:val="0"/>
        <w:adjustRightInd w:val="0"/>
        <w:spacing w:line="280" w:lineRule="exact"/>
        <w:ind w:firstLine="567"/>
        <w:jc w:val="both"/>
        <w:rPr>
          <w:sz w:val="22"/>
          <w:szCs w:val="22"/>
          <w:lang w:val="pt-BR"/>
        </w:rPr>
      </w:pPr>
      <w:bookmarkStart w:id="9" w:name="_Toc149946896"/>
      <w:r w:rsidRPr="005974D1">
        <w:rPr>
          <w:sz w:val="22"/>
          <w:szCs w:val="22"/>
          <w:lang w:val="pt-BR"/>
        </w:rPr>
        <w:t xml:space="preserve">Ba cường quốc Mỹ, Trung Quốc và Nga đều muốn xích lại gần hơn với các nước ASEAN, đồng thời cố gắng nâng cao vai trò của </w:t>
      </w:r>
      <w:r w:rsidRPr="005974D1">
        <w:rPr>
          <w:sz w:val="22"/>
          <w:szCs w:val="22"/>
          <w:lang w:val="pt-BR"/>
        </w:rPr>
        <w:lastRenderedPageBreak/>
        <w:t>mình trong khuôn khổ các cấu trúc khu vực với ASEAN là trung tâm. Với vị thế là tổ chức duy nhất có tầm bao quát khu vực Đông Nam Á và đóng vai trò trung tâm trong các cấu trúc chung của CA-TBD, ASEAN nói chung và Việt Nam nói riêng đứng trước cả cơ hội và</w:t>
      </w:r>
      <w:r w:rsidR="00662E13">
        <w:rPr>
          <w:sz w:val="22"/>
          <w:szCs w:val="22"/>
          <w:lang w:val="pt-BR"/>
        </w:rPr>
        <w:br/>
      </w:r>
      <w:r w:rsidRPr="005974D1">
        <w:rPr>
          <w:sz w:val="22"/>
          <w:szCs w:val="22"/>
          <w:lang w:val="pt-BR"/>
        </w:rPr>
        <w:t xml:space="preserve">thách thức từ sự cạnh tranh chiến lược Mỹ-Nga-Trung trên lĩnh vực chính trị-ngoại giao và an ninh quốc phòng. </w:t>
      </w:r>
    </w:p>
    <w:p w14:paraId="5F437ACC" w14:textId="77777777" w:rsidR="00315FC5" w:rsidRPr="00F3107F" w:rsidRDefault="00035F14" w:rsidP="009467BD">
      <w:pPr>
        <w:widowControl w:val="0"/>
        <w:autoSpaceDE w:val="0"/>
        <w:autoSpaceDN w:val="0"/>
        <w:adjustRightInd w:val="0"/>
        <w:spacing w:line="280" w:lineRule="exact"/>
        <w:jc w:val="both"/>
        <w:rPr>
          <w:b/>
          <w:bCs/>
          <w:i/>
          <w:sz w:val="22"/>
          <w:szCs w:val="22"/>
          <w:lang w:val="vi-VN"/>
        </w:rPr>
      </w:pPr>
      <w:r w:rsidRPr="00F3107F">
        <w:rPr>
          <w:b/>
          <w:bCs/>
          <w:i/>
          <w:sz w:val="22"/>
          <w:szCs w:val="22"/>
          <w:lang w:val="vi-VN"/>
        </w:rPr>
        <w:t>3.1.2. Tác động trên lĩnh vực kinh tế</w:t>
      </w:r>
    </w:p>
    <w:p w14:paraId="3ACAC7C4" w14:textId="77777777" w:rsidR="00315FC5" w:rsidRPr="005974D1" w:rsidRDefault="00315FC5" w:rsidP="009467BD">
      <w:pPr>
        <w:widowControl w:val="0"/>
        <w:spacing w:line="280" w:lineRule="exact"/>
        <w:ind w:firstLine="567"/>
        <w:jc w:val="both"/>
        <w:rPr>
          <w:rFonts w:eastAsia="Calibri"/>
          <w:sz w:val="22"/>
          <w:szCs w:val="22"/>
          <w:lang w:val="vi-VN"/>
        </w:rPr>
      </w:pPr>
      <w:r w:rsidRPr="005974D1">
        <w:rPr>
          <w:sz w:val="22"/>
          <w:szCs w:val="22"/>
          <w:lang w:val="vi-VN"/>
        </w:rPr>
        <w:t xml:space="preserve">Cạnh tranh chiến lược Mỹ-Nga-Trung ở CA-TBD </w:t>
      </w:r>
      <w:r w:rsidRPr="005974D1">
        <w:rPr>
          <w:rFonts w:eastAsia="Calibri"/>
          <w:sz w:val="22"/>
          <w:szCs w:val="22"/>
          <w:lang w:val="vi-VN"/>
        </w:rPr>
        <w:t>vừa tạo ra những cơ hội mới vừa tạo thêm thách thức. Một mặt, việc các công ty Mỹ chuyển một số cơ sở sản xuất từ Trung Quốc sang các nước Đông Nam Á do chiến tranh thương mại Mỹ-Trung tạo ra việc làm mới và góp phần thúc đẩy dòng vốn FDI, tăng trưởng kinh tế và tiến bộ công nghệ.</w:t>
      </w:r>
    </w:p>
    <w:p w14:paraId="105E7403" w14:textId="77777777" w:rsidR="00315FC5" w:rsidRPr="005974D1" w:rsidRDefault="00315FC5" w:rsidP="009467BD">
      <w:pPr>
        <w:widowControl w:val="0"/>
        <w:spacing w:line="280" w:lineRule="exact"/>
        <w:ind w:firstLine="567"/>
        <w:jc w:val="both"/>
        <w:rPr>
          <w:rFonts w:eastAsia="Calibri"/>
          <w:sz w:val="22"/>
          <w:szCs w:val="22"/>
          <w:lang w:val="vi-VN"/>
        </w:rPr>
      </w:pPr>
      <w:r w:rsidRPr="005974D1">
        <w:rPr>
          <w:rFonts w:eastAsia="Calibri"/>
          <w:sz w:val="22"/>
          <w:szCs w:val="22"/>
          <w:lang w:val="vi-VN"/>
        </w:rPr>
        <w:t>Cuộc cạnh tranh giữa BRI của Trung Quốc và các dự án cơ sở hạ tầng của Mỹ tạo thêm cơ hội cho các nước trong khu vực.</w:t>
      </w:r>
    </w:p>
    <w:p w14:paraId="12954759" w14:textId="77777777" w:rsidR="00315FC5" w:rsidRPr="005974D1" w:rsidRDefault="00315FC5" w:rsidP="009467BD">
      <w:pPr>
        <w:widowControl w:val="0"/>
        <w:spacing w:line="280" w:lineRule="exact"/>
        <w:ind w:firstLine="567"/>
        <w:jc w:val="both"/>
        <w:rPr>
          <w:rFonts w:eastAsia="Calibri"/>
          <w:sz w:val="22"/>
          <w:szCs w:val="22"/>
          <w:lang w:val="vi-VN"/>
        </w:rPr>
      </w:pPr>
      <w:r w:rsidRPr="005974D1">
        <w:rPr>
          <w:rFonts w:eastAsia="Calibri"/>
          <w:sz w:val="22"/>
          <w:szCs w:val="22"/>
          <w:lang w:val="vi-VN"/>
        </w:rPr>
        <w:t>Mặt khác, những xu hướng này dẫn đến hình thành sự phụ thuộc của các nước ASEAN vào chuỗi giá trị toàn cầu và các thị trường chính (chủ yếu là Mỹ, EU, Trung Quốc, Nhật Bản và Hàn Quốc), cũng như vào nguồn vốn FDI từ Mỹ và Trung Quốc.</w:t>
      </w:r>
    </w:p>
    <w:p w14:paraId="03DED3EA" w14:textId="77777777" w:rsidR="00012D02" w:rsidRPr="005974D1" w:rsidRDefault="00012D02" w:rsidP="009467BD">
      <w:pPr>
        <w:widowControl w:val="0"/>
        <w:autoSpaceDE w:val="0"/>
        <w:autoSpaceDN w:val="0"/>
        <w:adjustRightInd w:val="0"/>
        <w:spacing w:line="280" w:lineRule="exact"/>
        <w:jc w:val="both"/>
        <w:rPr>
          <w:b/>
          <w:bCs/>
          <w:sz w:val="22"/>
          <w:szCs w:val="22"/>
          <w:lang w:val="vi-VN"/>
        </w:rPr>
      </w:pPr>
      <w:r w:rsidRPr="005974D1">
        <w:rPr>
          <w:b/>
          <w:bCs/>
          <w:sz w:val="22"/>
          <w:szCs w:val="22"/>
          <w:lang w:val="pt-BR"/>
        </w:rPr>
        <w:t xml:space="preserve">3.2. </w:t>
      </w:r>
      <w:r w:rsidR="00BC4567" w:rsidRPr="005974D1">
        <w:rPr>
          <w:b/>
          <w:bCs/>
          <w:sz w:val="22"/>
          <w:szCs w:val="22"/>
          <w:lang w:val="pt-BR"/>
        </w:rPr>
        <w:t>Tác động</w:t>
      </w:r>
      <w:r w:rsidR="00035F14" w:rsidRPr="005974D1">
        <w:rPr>
          <w:b/>
          <w:bCs/>
          <w:sz w:val="22"/>
          <w:szCs w:val="22"/>
          <w:lang w:val="vi-VN"/>
        </w:rPr>
        <w:t xml:space="preserve"> đến Việt Nam</w:t>
      </w:r>
    </w:p>
    <w:p w14:paraId="16745C6D" w14:textId="77777777" w:rsidR="00035F14" w:rsidRPr="00B907DF" w:rsidRDefault="00035F14" w:rsidP="009467BD">
      <w:pPr>
        <w:widowControl w:val="0"/>
        <w:autoSpaceDE w:val="0"/>
        <w:autoSpaceDN w:val="0"/>
        <w:adjustRightInd w:val="0"/>
        <w:spacing w:line="280" w:lineRule="exact"/>
        <w:jc w:val="both"/>
        <w:rPr>
          <w:b/>
          <w:bCs/>
          <w:i/>
          <w:sz w:val="22"/>
          <w:szCs w:val="22"/>
          <w:lang w:val="vi-VN"/>
        </w:rPr>
      </w:pPr>
      <w:r w:rsidRPr="00B907DF">
        <w:rPr>
          <w:b/>
          <w:bCs/>
          <w:i/>
          <w:sz w:val="22"/>
          <w:szCs w:val="22"/>
          <w:lang w:val="vi-VN"/>
        </w:rPr>
        <w:t xml:space="preserve">3.2.1. </w:t>
      </w:r>
      <w:r w:rsidRPr="00B907DF">
        <w:rPr>
          <w:b/>
          <w:bCs/>
          <w:i/>
          <w:spacing w:val="-6"/>
          <w:sz w:val="22"/>
          <w:szCs w:val="22"/>
          <w:lang w:val="vi-VN"/>
        </w:rPr>
        <w:t>Tác động trên lĩnh vực chính trị-ngoại giao, an ninh-quốc phòng</w:t>
      </w:r>
    </w:p>
    <w:p w14:paraId="090A7FB8" w14:textId="2200BDBB" w:rsidR="009D1949" w:rsidRPr="006E0263" w:rsidRDefault="00723373" w:rsidP="009467BD">
      <w:pPr>
        <w:widowControl w:val="0"/>
        <w:autoSpaceDE w:val="0"/>
        <w:autoSpaceDN w:val="0"/>
        <w:adjustRightInd w:val="0"/>
        <w:spacing w:line="280" w:lineRule="exact"/>
        <w:ind w:firstLine="567"/>
        <w:jc w:val="both"/>
        <w:rPr>
          <w:sz w:val="22"/>
          <w:szCs w:val="22"/>
          <w:lang w:val="vi-VN"/>
        </w:rPr>
      </w:pPr>
      <w:r w:rsidRPr="005974D1">
        <w:rPr>
          <w:sz w:val="22"/>
          <w:szCs w:val="22"/>
          <w:lang w:val="vi-VN"/>
        </w:rPr>
        <w:t xml:space="preserve">Việt Nam là một trong những nước đóng vai trò quan trọng và có vị thế cao trong ASEAN. Do đó, cả Mỹ và Trung Quốc đều muốn lôi kéo Việt Nam vào quỹ đạo ảnh hưởng của </w:t>
      </w:r>
      <w:r w:rsidR="009D1949" w:rsidRPr="005974D1">
        <w:rPr>
          <w:sz w:val="22"/>
          <w:szCs w:val="22"/>
          <w:lang w:val="vi-VN"/>
        </w:rPr>
        <w:t>minh. Trong bối cảnh đó Nga có thể giúp ủng hộ mong muốn của Việt Nam giành được vị thế người chơi trung lập</w:t>
      </w:r>
      <w:r w:rsidR="00431A17" w:rsidRPr="005974D1">
        <w:rPr>
          <w:sz w:val="22"/>
          <w:szCs w:val="22"/>
          <w:lang w:val="vi-VN"/>
        </w:rPr>
        <w:t xml:space="preserve"> </w:t>
      </w:r>
      <w:r w:rsidR="00035F14" w:rsidRPr="005974D1">
        <w:rPr>
          <w:sz w:val="22"/>
          <w:szCs w:val="22"/>
          <w:lang w:val="vi-VN"/>
        </w:rPr>
        <w:t>vì Nga có đủ tiềm năng kinh tế và quân sự, có quan hệ tốt đẹp với cả Việt Nam lẫn Trung Quốc cho nên có là một trung gian tốt trong những vấn đề khu vực quan trọng như Biển Đông</w:t>
      </w:r>
      <w:r w:rsidR="009D1949" w:rsidRPr="005974D1">
        <w:rPr>
          <w:sz w:val="22"/>
          <w:szCs w:val="22"/>
          <w:lang w:val="vi-VN"/>
        </w:rPr>
        <w:t xml:space="preserve">, góp phần tạo ra sự phân bố ảnh hưởng cân bằng trong khu vực </w:t>
      </w:r>
      <w:r w:rsidR="004B3530" w:rsidRPr="003011D4">
        <w:rPr>
          <w:sz w:val="22"/>
          <w:szCs w:val="22"/>
          <w:lang w:val="vi-VN"/>
        </w:rPr>
        <w:br/>
      </w:r>
      <w:r w:rsidR="009D1949" w:rsidRPr="005974D1">
        <w:rPr>
          <w:sz w:val="22"/>
          <w:szCs w:val="22"/>
          <w:lang w:val="vi-VN"/>
        </w:rPr>
        <w:t>CA-TBD.</w:t>
      </w:r>
    </w:p>
    <w:p w14:paraId="72D25935" w14:textId="77777777" w:rsidR="00723373" w:rsidRPr="005974D1" w:rsidRDefault="00723373" w:rsidP="009467BD">
      <w:pPr>
        <w:widowControl w:val="0"/>
        <w:autoSpaceDE w:val="0"/>
        <w:autoSpaceDN w:val="0"/>
        <w:adjustRightInd w:val="0"/>
        <w:spacing w:line="280" w:lineRule="exact"/>
        <w:jc w:val="both"/>
        <w:rPr>
          <w:b/>
          <w:bCs/>
          <w:sz w:val="22"/>
          <w:szCs w:val="22"/>
          <w:lang w:val="vi-VN"/>
        </w:rPr>
      </w:pPr>
      <w:r w:rsidRPr="005974D1">
        <w:rPr>
          <w:b/>
          <w:bCs/>
          <w:sz w:val="22"/>
          <w:szCs w:val="22"/>
          <w:lang w:val="vi-VN"/>
        </w:rPr>
        <w:t>3.</w:t>
      </w:r>
      <w:r w:rsidR="00845B47" w:rsidRPr="005974D1">
        <w:rPr>
          <w:b/>
          <w:bCs/>
          <w:sz w:val="22"/>
          <w:szCs w:val="22"/>
          <w:lang w:val="vi-VN"/>
        </w:rPr>
        <w:t>2</w:t>
      </w:r>
      <w:r w:rsidRPr="005974D1">
        <w:rPr>
          <w:b/>
          <w:bCs/>
          <w:sz w:val="22"/>
          <w:szCs w:val="22"/>
          <w:lang w:val="vi-VN"/>
        </w:rPr>
        <w:t xml:space="preserve">. Tác động </w:t>
      </w:r>
      <w:r w:rsidR="00B07CE6" w:rsidRPr="005974D1">
        <w:rPr>
          <w:b/>
          <w:bCs/>
          <w:sz w:val="22"/>
          <w:szCs w:val="22"/>
          <w:lang w:val="vi-VN"/>
        </w:rPr>
        <w:t xml:space="preserve">trên </w:t>
      </w:r>
      <w:r w:rsidRPr="005974D1">
        <w:rPr>
          <w:b/>
          <w:bCs/>
          <w:sz w:val="22"/>
          <w:szCs w:val="22"/>
          <w:lang w:val="vi-VN"/>
        </w:rPr>
        <w:t>lĩnh vực kinh tế</w:t>
      </w:r>
    </w:p>
    <w:p w14:paraId="0AB53C45" w14:textId="77777777" w:rsidR="00723373" w:rsidRPr="005974D1" w:rsidRDefault="00723373" w:rsidP="009467BD">
      <w:pPr>
        <w:widowControl w:val="0"/>
        <w:spacing w:line="280" w:lineRule="exact"/>
        <w:ind w:firstLine="567"/>
        <w:jc w:val="both"/>
        <w:rPr>
          <w:spacing w:val="-3"/>
          <w:sz w:val="22"/>
          <w:szCs w:val="22"/>
          <w:lang w:val="fr-FR"/>
        </w:rPr>
      </w:pPr>
      <w:r w:rsidRPr="005974D1">
        <w:rPr>
          <w:sz w:val="22"/>
          <w:szCs w:val="22"/>
          <w:lang w:val="fr-FR"/>
        </w:rPr>
        <w:t xml:space="preserve">Trung Quốc và Mỹ là hai đối tác thương mại lớn nhất của Việt Nam trên thế giới. Do đó, cạnh tranh chiến lược Mỹ-Trung Quốc có nhiều tác động đến Việt Nam. Do chiến dịch rút sản xuất khỏi Trung </w:t>
      </w:r>
      <w:r w:rsidRPr="005974D1">
        <w:rPr>
          <w:sz w:val="22"/>
          <w:szCs w:val="22"/>
          <w:lang w:val="fr-FR"/>
        </w:rPr>
        <w:lastRenderedPageBreak/>
        <w:t xml:space="preserve">Quốc của Mỹ và chiến tranh thương mại Mỹ - Trung, Mỹ bắt đầu giảm dần sự phụ thuộc vào Trung Quốc - “công xưởng sản xuất của thế giới”. Theo đó, Mỹ đang tăng cường hợp tác với nhiều đối tác thương mại, trong đó có Việt Nam và Ấn Độ. Mỹ và nhiều đồng minh và đối tác Phương Tây của Mỹ đang tập trung đầu tư vào Việt Nam. Tiến bộ của công nghiệp chế biến chế tạo giúp Việt Nam trở thành công xưởng mới của thế giới. Theo đó, Việt Nam có thể nhận được thêm 4% mức tăng vốn đầu tư khi các tập đoàn đa quốc gia tái phân bổ vốn đầu tư trong vài năm tới. Mấy năm gần đây, các tập đoàn lớn của thế giới như Samsung, Apple, Foxconn, Dell, Intel, LG, Luxshare, Adidas, Nike, Heineken, Lego, Google, Goertek…đã đầu tư, tăng vốn đầu tư, mở thêm cơ sở sản xuất tại Việt Nam. Như </w:t>
      </w:r>
      <w:r w:rsidRPr="005974D1">
        <w:rPr>
          <w:spacing w:val="-3"/>
          <w:sz w:val="22"/>
          <w:szCs w:val="22"/>
          <w:lang w:val="fr-FR"/>
        </w:rPr>
        <w:t>vậy, tác động lớn nhất từ chiến dịch rút sản xuất</w:t>
      </w:r>
      <w:r w:rsidRPr="005974D1">
        <w:rPr>
          <w:spacing w:val="-3"/>
          <w:sz w:val="22"/>
          <w:szCs w:val="22"/>
          <w:lang w:val="vi-VN"/>
        </w:rPr>
        <w:t xml:space="preserve"> khỏi Trung Quốc</w:t>
      </w:r>
      <w:r w:rsidRPr="005974D1">
        <w:rPr>
          <w:spacing w:val="-3"/>
          <w:sz w:val="22"/>
          <w:szCs w:val="22"/>
          <w:lang w:val="fr-FR"/>
        </w:rPr>
        <w:t xml:space="preserve"> của Mỹ là thúc đẩy quá trình đưa Việt Nam trở thành “công xưởng sản xuất mới của thế giới”. Tuy nhiên, trên một hướng khác, nhiều xí nghiệp của Trung Quốc cũng đang dịch chuyển cơ sở sản xuất sang Việt Nam do nhiều lợi thế từ môi trường sản xuất và kinh doanh tại đây.</w:t>
      </w:r>
    </w:p>
    <w:p w14:paraId="65D5D9D6" w14:textId="77777777" w:rsidR="00723373" w:rsidRPr="00B907DF" w:rsidRDefault="00723373" w:rsidP="009467BD">
      <w:pPr>
        <w:widowControl w:val="0"/>
        <w:spacing w:line="280" w:lineRule="exact"/>
        <w:ind w:firstLine="567"/>
        <w:jc w:val="both"/>
        <w:rPr>
          <w:spacing w:val="-4"/>
          <w:sz w:val="22"/>
          <w:szCs w:val="22"/>
          <w:lang w:val="vi-VN"/>
        </w:rPr>
      </w:pPr>
      <w:r w:rsidRPr="00B907DF">
        <w:rPr>
          <w:spacing w:val="-4"/>
          <w:sz w:val="22"/>
          <w:szCs w:val="22"/>
          <w:lang w:val="fr-FR"/>
        </w:rPr>
        <w:t>Ngoài ra, Việt Nam có thể nhận được nhiều cổ tức từ cuộc chạy đua của các sáng kiến liên kết khu vực kinh tế của Mỹ, Nga và Trung Quốc vì chính các liên kết này là những công cụ hiện đại nhằm lôi kéo các đối tác về phía mình trong cạnh tranh chiến lược ở CA-TBD.</w:t>
      </w:r>
    </w:p>
    <w:p w14:paraId="5812DE7A" w14:textId="77777777" w:rsidR="00723373" w:rsidRPr="005974D1" w:rsidRDefault="00723373" w:rsidP="009467BD">
      <w:pPr>
        <w:widowControl w:val="0"/>
        <w:spacing w:line="280" w:lineRule="exact"/>
        <w:jc w:val="both"/>
        <w:rPr>
          <w:b/>
          <w:bCs/>
          <w:iCs/>
          <w:sz w:val="22"/>
          <w:szCs w:val="22"/>
          <w:lang w:val="vi-VN"/>
        </w:rPr>
      </w:pPr>
      <w:bookmarkStart w:id="10" w:name="_Toc149946903"/>
      <w:bookmarkEnd w:id="9"/>
      <w:r w:rsidRPr="005974D1">
        <w:rPr>
          <w:b/>
          <w:bCs/>
          <w:iCs/>
          <w:sz w:val="22"/>
          <w:szCs w:val="22"/>
          <w:lang w:val="vi-VN"/>
        </w:rPr>
        <w:t>3.</w:t>
      </w:r>
      <w:r w:rsidR="00012D02" w:rsidRPr="005974D1">
        <w:rPr>
          <w:b/>
          <w:bCs/>
          <w:iCs/>
          <w:sz w:val="22"/>
          <w:szCs w:val="22"/>
          <w:lang w:val="fr-FR"/>
        </w:rPr>
        <w:t>3</w:t>
      </w:r>
      <w:r w:rsidRPr="005974D1">
        <w:rPr>
          <w:b/>
          <w:bCs/>
          <w:iCs/>
          <w:sz w:val="22"/>
          <w:szCs w:val="22"/>
          <w:lang w:val="vi-VN"/>
        </w:rPr>
        <w:t>.</w:t>
      </w:r>
      <w:r w:rsidR="00845B47" w:rsidRPr="005974D1">
        <w:rPr>
          <w:b/>
          <w:bCs/>
          <w:iCs/>
          <w:sz w:val="22"/>
          <w:szCs w:val="22"/>
          <w:lang w:val="fr-FR"/>
        </w:rPr>
        <w:t xml:space="preserve"> </w:t>
      </w:r>
      <w:r w:rsidRPr="005974D1">
        <w:rPr>
          <w:b/>
          <w:bCs/>
          <w:iCs/>
          <w:sz w:val="22"/>
          <w:szCs w:val="22"/>
          <w:lang w:val="vi-VN"/>
        </w:rPr>
        <w:t>Tác động từ cạnh tranh</w:t>
      </w:r>
      <w:r w:rsidRPr="005974D1">
        <w:rPr>
          <w:b/>
          <w:bCs/>
          <w:iCs/>
          <w:sz w:val="22"/>
          <w:szCs w:val="22"/>
          <w:lang w:val="fr-FR"/>
        </w:rPr>
        <w:t xml:space="preserve"> chiến lược</w:t>
      </w:r>
      <w:r w:rsidRPr="005974D1">
        <w:rPr>
          <w:b/>
          <w:bCs/>
          <w:iCs/>
          <w:sz w:val="22"/>
          <w:szCs w:val="22"/>
          <w:lang w:val="vi-VN"/>
        </w:rPr>
        <w:t xml:space="preserve"> Mỹ-Nga-Trung Quốc ở </w:t>
      </w:r>
      <w:r w:rsidR="00035F14" w:rsidRPr="005974D1">
        <w:rPr>
          <w:b/>
          <w:bCs/>
          <w:iCs/>
          <w:sz w:val="22"/>
          <w:szCs w:val="22"/>
          <w:lang w:val="vi-VN"/>
        </w:rPr>
        <w:br/>
      </w:r>
      <w:r w:rsidRPr="005974D1">
        <w:rPr>
          <w:b/>
          <w:bCs/>
          <w:iCs/>
          <w:sz w:val="22"/>
          <w:szCs w:val="22"/>
          <w:lang w:val="vi-VN"/>
        </w:rPr>
        <w:t>Biển Đông</w:t>
      </w:r>
      <w:bookmarkEnd w:id="10"/>
    </w:p>
    <w:p w14:paraId="66EDD233" w14:textId="77777777" w:rsidR="00BB59DA" w:rsidRPr="005974D1" w:rsidRDefault="00BB59DA" w:rsidP="009467BD">
      <w:pPr>
        <w:widowControl w:val="0"/>
        <w:spacing w:line="280" w:lineRule="exact"/>
        <w:ind w:firstLine="567"/>
        <w:jc w:val="both"/>
        <w:rPr>
          <w:sz w:val="22"/>
          <w:szCs w:val="22"/>
          <w:lang w:val="vi-VN"/>
        </w:rPr>
      </w:pPr>
      <w:r w:rsidRPr="005974D1">
        <w:rPr>
          <w:sz w:val="22"/>
          <w:szCs w:val="22"/>
          <w:lang w:val="vi-VN"/>
        </w:rPr>
        <w:t xml:space="preserve">Biển Đông là một trong những tâm điểm cạnh tranh chiến lược gay gắt giữa Mỹ-Nga-Trung Quốc trong khi Việt Nam là một trong những nước có tranh chấp lãnh thổ với Trung Quốc và một số nước khác ở khu vực. Cho nên, cạnh tranh chiến lược Mỹ-Nga-Trung Quốc ở Biển Đông có tác động trực tiếp tới Việt Nam. Việc Mỹ ủng hộ lập trường của Việt Nam trong tranh chấp với Trung Quốc một mặt đáp ứng chủ trương của Việt Nam thu hút sự ủng hộ rộng rãi của cộng đồng quốc tế trong cuộc đấu tranh nhằm bảo vệ và duy trì môi trường hòa bình và quyền tự do hàng hải ở Biển Đông, mặt khác Mỹ đang lợi dụng hoạt động duy trì quyền tự do hàng hải ở Biển Đông và “mối đe dọa từ Trung Quốc” để lôi kéo các đồng minh và đối tác hình thành “NATO </w:t>
      </w:r>
      <w:r w:rsidRPr="005974D1">
        <w:rPr>
          <w:sz w:val="22"/>
          <w:szCs w:val="22"/>
          <w:lang w:val="vi-VN"/>
        </w:rPr>
        <w:lastRenderedPageBreak/>
        <w:t xml:space="preserve">Châu Á” nhằm kiềm chế Trung Quốc và gây áp lực đối với </w:t>
      </w:r>
      <w:r w:rsidR="00662E13">
        <w:rPr>
          <w:sz w:val="22"/>
          <w:szCs w:val="22"/>
          <w:lang w:val="vi-VN"/>
        </w:rPr>
        <w:br/>
      </w:r>
      <w:r w:rsidRPr="005974D1">
        <w:rPr>
          <w:sz w:val="22"/>
          <w:szCs w:val="22"/>
          <w:lang w:val="vi-VN"/>
        </w:rPr>
        <w:t>Trung Quốc.</w:t>
      </w:r>
    </w:p>
    <w:p w14:paraId="4CA5CD3C" w14:textId="7C1B396B" w:rsidR="00BB59DA" w:rsidRPr="005974D1" w:rsidRDefault="00BB59DA" w:rsidP="009467BD">
      <w:pPr>
        <w:widowControl w:val="0"/>
        <w:spacing w:line="280" w:lineRule="exact"/>
        <w:ind w:firstLine="567"/>
        <w:jc w:val="both"/>
        <w:rPr>
          <w:sz w:val="22"/>
          <w:szCs w:val="22"/>
          <w:lang w:val="vi-VN"/>
        </w:rPr>
      </w:pPr>
      <w:r w:rsidRPr="005974D1">
        <w:rPr>
          <w:sz w:val="22"/>
          <w:szCs w:val="22"/>
          <w:lang w:val="vi-VN"/>
        </w:rPr>
        <w:t xml:space="preserve">Trong bối cảnh này, Nga và Trung Quốc có cùng chung lợi ích là ngăn chặn toan tính của Mỹ và các đồng minh sử dụng Biển Đông để kiềm chế ảnh hưởng của Trung Quốc và Nga, gây chĩa rẽ giữa hai cường quốc này và các nước khu vực. Do đó, cả Nga và Trung Quốc đều có chung quan điểm cho rằng tranh chấp chủ quyền ở Biển Đông chỉ có thể giải quyết giữa Trung Quốc và các nước trong khu vực có liên quan, mà không có sự can dự của các nước bên ngoài khu vực </w:t>
      </w:r>
      <w:r w:rsidR="003011D4">
        <w:rPr>
          <w:sz w:val="22"/>
          <w:szCs w:val="22"/>
        </w:rPr>
        <w:br/>
      </w:r>
      <w:r w:rsidRPr="005974D1">
        <w:rPr>
          <w:sz w:val="22"/>
          <w:szCs w:val="22"/>
          <w:lang w:val="vi-VN"/>
        </w:rPr>
        <w:t>(ám chỉ Mỹ).</w:t>
      </w:r>
    </w:p>
    <w:p w14:paraId="0FBF676B" w14:textId="77777777" w:rsidR="00BB59DA" w:rsidRPr="005974D1" w:rsidRDefault="00BB59DA" w:rsidP="009467BD">
      <w:pPr>
        <w:widowControl w:val="0"/>
        <w:spacing w:line="280" w:lineRule="exact"/>
        <w:ind w:firstLine="567"/>
        <w:jc w:val="both"/>
        <w:rPr>
          <w:sz w:val="22"/>
          <w:szCs w:val="22"/>
          <w:lang w:val="vi-VN"/>
        </w:rPr>
      </w:pPr>
      <w:r w:rsidRPr="005974D1">
        <w:rPr>
          <w:sz w:val="22"/>
          <w:szCs w:val="22"/>
          <w:lang w:val="vi-VN"/>
        </w:rPr>
        <w:t>Cạnh tranh chiến lược Mỹ-Trung Quốc ở Biển Đông tác động rõ rệt đến lập trường của các nước khu vực, ASEAN, trong đó có Việt Nam.</w:t>
      </w:r>
    </w:p>
    <w:p w14:paraId="3CEF2792" w14:textId="77777777" w:rsidR="00035F14" w:rsidRDefault="00BB59DA" w:rsidP="00662E13">
      <w:pPr>
        <w:widowControl w:val="0"/>
        <w:spacing w:line="280" w:lineRule="exact"/>
        <w:ind w:firstLine="567"/>
        <w:jc w:val="both"/>
        <w:rPr>
          <w:sz w:val="22"/>
          <w:szCs w:val="22"/>
          <w:lang w:val="vi-VN"/>
        </w:rPr>
      </w:pPr>
      <w:r w:rsidRPr="005974D1">
        <w:rPr>
          <w:sz w:val="22"/>
          <w:szCs w:val="22"/>
          <w:lang w:val="vi-VN"/>
        </w:rPr>
        <w:t>Nước Nga có thể là một nhân tố giúp hòa giải xung đột lớn do tranh chấp chủ quyền biển, đảo giữa Trung Quốc và Việt Nam, vì Nga có quan hệ hữu nghị, hợp tác truyền thống với cả Trung Quốc lẫn Việt Nam, và có đủ khả năng thuyết phục hai bên hòa giải tranh chấp bằng các biện pháp chính trị, ngoại giao</w:t>
      </w:r>
      <w:r w:rsidR="00651D38" w:rsidRPr="005974D1">
        <w:rPr>
          <w:sz w:val="22"/>
          <w:szCs w:val="22"/>
          <w:lang w:val="vi-VN"/>
        </w:rPr>
        <w:t>.</w:t>
      </w:r>
    </w:p>
    <w:p w14:paraId="3DCDF29E" w14:textId="77777777" w:rsidR="00662E13" w:rsidRPr="00662E13" w:rsidRDefault="00662E13" w:rsidP="00662E13">
      <w:pPr>
        <w:widowControl w:val="0"/>
        <w:spacing w:line="280" w:lineRule="exact"/>
        <w:ind w:firstLine="567"/>
        <w:jc w:val="both"/>
        <w:rPr>
          <w:sz w:val="22"/>
          <w:szCs w:val="22"/>
          <w:lang w:val="vi-VN"/>
        </w:rPr>
      </w:pPr>
    </w:p>
    <w:p w14:paraId="20E1646D" w14:textId="77777777" w:rsidR="00723373" w:rsidRPr="00662E13" w:rsidRDefault="00723373" w:rsidP="009467BD">
      <w:pPr>
        <w:widowControl w:val="0"/>
        <w:spacing w:line="280" w:lineRule="exact"/>
        <w:jc w:val="center"/>
        <w:outlineLvl w:val="0"/>
        <w:rPr>
          <w:b/>
          <w:sz w:val="22"/>
          <w:szCs w:val="22"/>
          <w:lang w:val="vi-VN"/>
        </w:rPr>
      </w:pPr>
      <w:r w:rsidRPr="005974D1">
        <w:rPr>
          <w:b/>
          <w:sz w:val="22"/>
          <w:szCs w:val="22"/>
          <w:lang w:val="vi-VN"/>
        </w:rPr>
        <w:t>KẾT LUẬN</w:t>
      </w:r>
    </w:p>
    <w:p w14:paraId="01D678F3" w14:textId="77777777" w:rsidR="00A37EF2" w:rsidRPr="005974D1" w:rsidRDefault="00A37EF2" w:rsidP="009467BD">
      <w:pPr>
        <w:widowControl w:val="0"/>
        <w:spacing w:line="290" w:lineRule="exact"/>
        <w:ind w:firstLine="567"/>
        <w:jc w:val="both"/>
        <w:rPr>
          <w:sz w:val="22"/>
          <w:szCs w:val="22"/>
          <w:lang w:val="fr-FR"/>
        </w:rPr>
      </w:pPr>
      <w:bookmarkStart w:id="11" w:name="_Hlk165391172"/>
      <w:bookmarkStart w:id="12" w:name="_Toc131926690"/>
      <w:r w:rsidRPr="005974D1">
        <w:rPr>
          <w:sz w:val="22"/>
          <w:szCs w:val="22"/>
          <w:lang w:val="fr-FR"/>
        </w:rPr>
        <w:t xml:space="preserve">Qua nghiên cứu cạnh tranh chiến lược Mỹ-Nga-Trung </w:t>
      </w:r>
      <w:r w:rsidRPr="005974D1">
        <w:rPr>
          <w:sz w:val="22"/>
          <w:szCs w:val="22"/>
          <w:lang w:val="vi-VN"/>
        </w:rPr>
        <w:br/>
      </w:r>
      <w:r w:rsidRPr="005974D1">
        <w:rPr>
          <w:sz w:val="22"/>
          <w:szCs w:val="22"/>
          <w:lang w:val="fr-FR"/>
        </w:rPr>
        <w:t xml:space="preserve">ở khu vực CA-TBD từ năm 2016 đến nay và tác động của sự cạnh tranh chiến lược này đến Việt Nam, </w:t>
      </w:r>
      <w:r w:rsidR="00807C16" w:rsidRPr="005974D1">
        <w:rPr>
          <w:sz w:val="22"/>
          <w:szCs w:val="22"/>
          <w:lang w:val="fr-FR"/>
        </w:rPr>
        <w:t>luận án</w:t>
      </w:r>
      <w:r w:rsidRPr="005974D1">
        <w:rPr>
          <w:sz w:val="22"/>
          <w:szCs w:val="22"/>
          <w:lang w:val="fr-FR"/>
        </w:rPr>
        <w:t xml:space="preserve"> đã rút ra một số kết luận như sau:</w:t>
      </w:r>
    </w:p>
    <w:p w14:paraId="1BEAC378" w14:textId="77777777" w:rsidR="00A37EF2" w:rsidRPr="005974D1" w:rsidRDefault="00A37EF2" w:rsidP="009467BD">
      <w:pPr>
        <w:widowControl w:val="0"/>
        <w:spacing w:line="290" w:lineRule="exact"/>
        <w:ind w:firstLine="567"/>
        <w:jc w:val="both"/>
        <w:rPr>
          <w:sz w:val="22"/>
          <w:szCs w:val="22"/>
          <w:lang w:val="fr-FR"/>
        </w:rPr>
      </w:pPr>
      <w:r w:rsidRPr="005974D1">
        <w:rPr>
          <w:sz w:val="22"/>
          <w:szCs w:val="22"/>
          <w:lang w:val="fr-FR"/>
        </w:rPr>
        <w:t>1. Trong thế giới hiện đại đang diễn ra sự đối đầu giữa hai xu hướng quan hệ quốc tế chủ đạo. Một là, xu hướng hướng tới trật tự thế giới đa cực dựa trên cơ sở Hiến chương Liên hợp quốc và hệ thống luật lệ quốc tế đã được thừa nhận, trong đó tất cả các quốc gia không phân biệt chế độ chính trị-xã hội và mô hình kinh tế đều mong muốn hợp tác cùng có lợi để phát triển và cùng hợp lực dưới n</w:t>
      </w:r>
      <w:r w:rsidR="00431A17" w:rsidRPr="005974D1">
        <w:rPr>
          <w:sz w:val="22"/>
          <w:szCs w:val="22"/>
          <w:lang w:val="fr-FR"/>
        </w:rPr>
        <w:t>gọn cờ của Liên hợp quốc nhằm hó</w:t>
      </w:r>
      <w:r w:rsidRPr="005974D1">
        <w:rPr>
          <w:sz w:val="22"/>
          <w:szCs w:val="22"/>
          <w:lang w:val="fr-FR"/>
        </w:rPr>
        <w:t xml:space="preserve">a giải các thách thức mang tính toàn cầu mà không một quốc gia đơn lẻ nào, dù mạnh đến đâu, cũng không thể giải quyết được. Đi đầu trong những nỗ lực xây dựng trật tự thế giới đa cực là </w:t>
      </w:r>
      <w:r w:rsidRPr="005974D1">
        <w:rPr>
          <w:sz w:val="22"/>
          <w:szCs w:val="22"/>
          <w:lang w:val="fr-FR"/>
        </w:rPr>
        <w:lastRenderedPageBreak/>
        <w:t xml:space="preserve">Nga và Trung Quốc – hai quốc gia đóng vai trò chủ đạo trong các tổ chức như BRICS và SCO đang không ngừng mở rộng. </w:t>
      </w:r>
    </w:p>
    <w:p w14:paraId="18598720" w14:textId="77777777"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 xml:space="preserve">Hai là, Mỹ đang ra sức duy trì trật tự thế giới đơn cực, hoặc “trật tự thế giới dựa trên luật lệ” do Mỹ chi phối, đã từng hình thành sau Chiến tranh lạnh, khi Liên Xô – một cực của trật tự thế giới hai cực sụp đổ. </w:t>
      </w:r>
    </w:p>
    <w:p w14:paraId="3DA18767" w14:textId="77777777"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 xml:space="preserve">Sự đối đầu giữa hai xu hướng lớn và chủ đạo này của thời đại là nguyên nhân chủ yếu dẫn tới cạnh tranh chiến lược Mỹ-Nga-Trung ở khu vực CA-TBD nói riêng và trên phạm vi toàn cầu nói chung. </w:t>
      </w:r>
    </w:p>
    <w:p w14:paraId="78D45DC5" w14:textId="77777777"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 xml:space="preserve">2. Từ góc độ của lý thuyết chủ nghĩa hiện thực, mâu thuẫn </w:t>
      </w:r>
      <w:r w:rsidR="00CA4C83" w:rsidRPr="005974D1">
        <w:rPr>
          <w:sz w:val="22"/>
          <w:szCs w:val="22"/>
          <w:lang w:val="fr-FR"/>
        </w:rPr>
        <w:t xml:space="preserve">giữa </w:t>
      </w:r>
      <w:r w:rsidRPr="005974D1">
        <w:rPr>
          <w:sz w:val="22"/>
          <w:szCs w:val="22"/>
          <w:lang w:val="fr-FR"/>
        </w:rPr>
        <w:t xml:space="preserve">các lợi ích quốc gia của Mỹ, Nga và Trung Quốc cũng như sự thay đổi của cân bằng quyền lực ở khu vực do sự trỗi dậy của Trung Quốc và chính sách “xoay trục” tới Châu Á của Nga dẫn đến cạnh tranh chiến lược Mỹ-Nga-Trung bùng phát. </w:t>
      </w:r>
    </w:p>
    <w:p w14:paraId="061E493A" w14:textId="6F9CA489"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 xml:space="preserve">Thế giới và khu vực CA-TBD hiện đang trải qua những chuyển dịch địa chính trị và địa chiến lược gắn liền với việc tái cấu trúc </w:t>
      </w:r>
      <w:r w:rsidR="00C118D4" w:rsidRPr="005974D1">
        <w:rPr>
          <w:sz w:val="22"/>
          <w:szCs w:val="22"/>
          <w:lang w:val="fr-FR"/>
        </w:rPr>
        <w:t xml:space="preserve">cán </w:t>
      </w:r>
      <w:r w:rsidRPr="005974D1">
        <w:rPr>
          <w:sz w:val="22"/>
          <w:szCs w:val="22"/>
          <w:lang w:val="fr-FR"/>
        </w:rPr>
        <w:t>cân</w:t>
      </w:r>
      <w:r w:rsidR="00AF7345">
        <w:rPr>
          <w:sz w:val="22"/>
          <w:szCs w:val="22"/>
          <w:lang w:val="fr-FR"/>
        </w:rPr>
        <w:t xml:space="preserve"> </w:t>
      </w:r>
      <w:r w:rsidRPr="005974D1">
        <w:rPr>
          <w:sz w:val="22"/>
          <w:szCs w:val="22"/>
          <w:lang w:val="fr-FR"/>
        </w:rPr>
        <w:t>quyền lực, làm tăng nguy cơ xung đột trong nền chính trị quốc tế.</w:t>
      </w:r>
    </w:p>
    <w:p w14:paraId="52EBF6E2" w14:textId="1F0075D3"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3. Cạnh tranh chiến lược Mỹ-Nga-Trung Quốc có thể được phân tích từ góc độ của khái niệm tam giác chiến lược. Trong khi quan hệ Mỹ-Nga và quan hệ Mỹ-Trung Quốc là cạnh tranh chiến lược thì quan hệ Nga-Trung Quốc hợp tác là chủ yếu đan xen yếu tố cạnh tranh. Trong đó, Trung Quốc và Nga có quan điểm tương đồng về nhiều vấn đề khu vực và</w:t>
      </w:r>
      <w:r w:rsidR="003011D4">
        <w:rPr>
          <w:sz w:val="22"/>
          <w:szCs w:val="22"/>
          <w:lang w:val="fr-FR"/>
        </w:rPr>
        <w:t xml:space="preserve"> </w:t>
      </w:r>
      <w:r w:rsidRPr="005974D1">
        <w:rPr>
          <w:sz w:val="22"/>
          <w:szCs w:val="22"/>
          <w:lang w:val="fr-FR"/>
        </w:rPr>
        <w:t xml:space="preserve">quốc tế.  </w:t>
      </w:r>
    </w:p>
    <w:p w14:paraId="416B1A83" w14:textId="77777777" w:rsidR="009467BD" w:rsidRDefault="00A37EF2" w:rsidP="00662E13">
      <w:pPr>
        <w:widowControl w:val="0"/>
        <w:spacing w:line="280" w:lineRule="exact"/>
        <w:ind w:firstLine="567"/>
        <w:jc w:val="both"/>
        <w:rPr>
          <w:sz w:val="22"/>
          <w:szCs w:val="22"/>
          <w:lang w:val="fr-FR"/>
        </w:rPr>
      </w:pPr>
      <w:r w:rsidRPr="00B907DF">
        <w:rPr>
          <w:spacing w:val="-4"/>
          <w:sz w:val="22"/>
          <w:szCs w:val="22"/>
          <w:lang w:val="fr-FR"/>
        </w:rPr>
        <w:t>4. Sự phát triển nhanh, năng động và đầy tiềm năng của khu vực CA-TBD ngày càng thu hút sự chú ý của các cường quốc hàng đầu thế giới, trước hết là Mỹ, Nga và Trung Quốc. Trong giai đoạn từ năm 2016 đến nay, Nga, Mỹ và Trung Quốc đều điều chỉnh chính sách đối ngoại theo hướng tăng cường hội nhập và liên kết với các nước trong khu vực CA-TBD, và tích cực tham gia ngày càng sâu hơn vào các vấn đề của khu vực. Sự đan xen và xung đột lợi ích của Mỹ, Nga và Trung Quốc trong khu vực CA-TBD cũng như trên thế giới là tác nhân thúc đẩy sự cạnh tranh chiến lược giữa họ ở khu vực này</w:t>
      </w:r>
      <w:r w:rsidRPr="005974D1">
        <w:rPr>
          <w:sz w:val="22"/>
          <w:szCs w:val="22"/>
          <w:lang w:val="fr-FR"/>
        </w:rPr>
        <w:t xml:space="preserve">. </w:t>
      </w:r>
    </w:p>
    <w:p w14:paraId="44E4E855" w14:textId="71F5E442"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 xml:space="preserve">5. Cạnh tranh chiến lược Mỹ-Nga-Trung Quốc là xu hướng quốc tế chủ đạo, có tác động mạnh mẽ nhất, cả tích cực lẫn tiêu cực, </w:t>
      </w:r>
      <w:r w:rsidR="003011D4">
        <w:rPr>
          <w:sz w:val="22"/>
          <w:szCs w:val="22"/>
          <w:lang w:val="fr-FR"/>
        </w:rPr>
        <w:br/>
      </w:r>
      <w:r w:rsidRPr="005974D1">
        <w:rPr>
          <w:sz w:val="22"/>
          <w:szCs w:val="22"/>
          <w:lang w:val="fr-FR"/>
        </w:rPr>
        <w:lastRenderedPageBreak/>
        <w:t xml:space="preserve">đến bối cảnh địa-chính trị khu vực CA-TBD cũng như toàn cầu. </w:t>
      </w:r>
      <w:r w:rsidR="006156FA" w:rsidRPr="005974D1">
        <w:rPr>
          <w:sz w:val="22"/>
          <w:szCs w:val="22"/>
          <w:lang w:val="fr-FR"/>
        </w:rPr>
        <w:br/>
      </w:r>
      <w:r w:rsidRPr="005974D1">
        <w:rPr>
          <w:sz w:val="22"/>
          <w:szCs w:val="22"/>
          <w:lang w:val="fr-FR"/>
        </w:rPr>
        <w:t xml:space="preserve">Về tác động tích cực, Mỹ, Nga và Trung Quốc đều có các sáng kiến kinh tế cạnh tranh có lợi cho các nước trong khu vực như BRI của Trung Quốc, EAEU và GEP của Nga, và dự án “Khuôn khổ kinh tế Ấn Độ Dương – Thái Bình Dương” của Mỹ, hay sáng kiến “Xây dựng lại thế giới tốt đẹp hơn”- B3W của G7. Về mặt tiêu cực, cạnh tranh chiến lược Mỹ-Nga-Trung làm xói mòn cấu trúc an ninh lấy ASEAN làm trung tâm, thúc đẩy chạy đua vũ trang, tiềm ẩn nguy cơ phân tách các quốc gia trong khu vực thành hai “phe” đối địch nhau. </w:t>
      </w:r>
    </w:p>
    <w:p w14:paraId="1CB1EF6E" w14:textId="77777777"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 xml:space="preserve">6. Nếu các bên, trước hết là Mỹ, không điều chỉnh chiến lược khu vực theo hướng kết hợp hài hòa lợi ích của mình với lợi ích của các cường quốc khác thì sẽ không thể tránh khỏi các xung đột, </w:t>
      </w:r>
      <w:r w:rsidR="006156FA" w:rsidRPr="005974D1">
        <w:rPr>
          <w:sz w:val="22"/>
          <w:szCs w:val="22"/>
          <w:lang w:val="fr-FR"/>
        </w:rPr>
        <w:br/>
      </w:r>
      <w:r w:rsidRPr="005974D1">
        <w:rPr>
          <w:sz w:val="22"/>
          <w:szCs w:val="22"/>
          <w:lang w:val="fr-FR"/>
        </w:rPr>
        <w:t>kể cả các xung đột vũ trang.</w:t>
      </w:r>
    </w:p>
    <w:p w14:paraId="713B0DAC" w14:textId="77777777" w:rsidR="00A37EF2" w:rsidRPr="005974D1" w:rsidRDefault="00A37EF2" w:rsidP="009467BD">
      <w:pPr>
        <w:widowControl w:val="0"/>
        <w:spacing w:line="280" w:lineRule="exact"/>
        <w:ind w:firstLine="567"/>
        <w:jc w:val="both"/>
        <w:rPr>
          <w:sz w:val="22"/>
          <w:szCs w:val="22"/>
          <w:lang w:val="fr-FR"/>
        </w:rPr>
      </w:pPr>
      <w:r w:rsidRPr="005974D1">
        <w:rPr>
          <w:sz w:val="22"/>
          <w:szCs w:val="22"/>
          <w:lang w:val="fr-FR"/>
        </w:rPr>
        <w:t xml:space="preserve">7. Đối với Việt Nam – quốc gia đã thiết lập quan hệ đối tác chiến lược và hợp tác toàn diện với Nga và Trung Quốc, quan hệ đối tác chiến lược toàn diện vì hòa bình, hợp tác và phát triển bền vững với Mỹ, cạnh tranh chiến lược Mỹ-Nga-Trung Quốc vừa mở ra cơ hội mới, vừa tạo ra thách thức mới. </w:t>
      </w:r>
    </w:p>
    <w:p w14:paraId="018880F7" w14:textId="77777777" w:rsidR="00EC5B09" w:rsidRDefault="00A37EF2" w:rsidP="00EC5B09">
      <w:pPr>
        <w:widowControl w:val="0"/>
        <w:spacing w:line="280" w:lineRule="exact"/>
        <w:ind w:firstLine="567"/>
        <w:jc w:val="both"/>
        <w:rPr>
          <w:sz w:val="22"/>
          <w:szCs w:val="22"/>
          <w:lang w:val="fr-FR"/>
        </w:rPr>
      </w:pPr>
      <w:r w:rsidRPr="005974D1">
        <w:rPr>
          <w:sz w:val="22"/>
          <w:szCs w:val="22"/>
          <w:lang w:val="fr-FR"/>
        </w:rPr>
        <w:t xml:space="preserve">Do đó, chính sách đối ngoại linh hoạt, độc lập, tự chủ và </w:t>
      </w:r>
      <w:r w:rsidR="0043573E" w:rsidRPr="005974D1">
        <w:rPr>
          <w:sz w:val="22"/>
          <w:szCs w:val="22"/>
          <w:lang w:val="fr-FR"/>
        </w:rPr>
        <w:br/>
      </w:r>
      <w:r w:rsidRPr="005974D1">
        <w:rPr>
          <w:sz w:val="22"/>
          <w:szCs w:val="22"/>
          <w:lang w:val="fr-FR"/>
        </w:rPr>
        <w:t>đa phương của Việt Nam để phát triển quan hệ với cả ba cường quốc trên là có cơ sở.</w:t>
      </w:r>
    </w:p>
    <w:bookmarkEnd w:id="11"/>
    <w:p w14:paraId="6CC83269" w14:textId="77777777" w:rsidR="00EC5B09" w:rsidRDefault="00EC5B09" w:rsidP="00EC5B09">
      <w:pPr>
        <w:widowControl w:val="0"/>
        <w:spacing w:line="280" w:lineRule="exact"/>
        <w:ind w:firstLine="567"/>
        <w:jc w:val="both"/>
        <w:rPr>
          <w:sz w:val="22"/>
          <w:szCs w:val="22"/>
          <w:lang w:val="vi-VN"/>
        </w:rPr>
        <w:sectPr w:rsidR="00EC5B09" w:rsidSect="00753AD3">
          <w:headerReference w:type="default" r:id="rId9"/>
          <w:footerReference w:type="default" r:id="rId10"/>
          <w:pgSz w:w="8419" w:h="11907" w:orient="landscape" w:code="9"/>
          <w:pgMar w:top="1134" w:right="1134" w:bottom="1134" w:left="1134" w:header="680" w:footer="680" w:gutter="0"/>
          <w:pgNumType w:start="1"/>
          <w:cols w:space="720"/>
          <w:noEndnote/>
          <w:docGrid w:linePitch="381"/>
        </w:sectPr>
      </w:pPr>
    </w:p>
    <w:p w14:paraId="5742C634" w14:textId="77777777" w:rsidR="00723373" w:rsidRPr="00B907DF" w:rsidRDefault="00723373" w:rsidP="009467BD">
      <w:pPr>
        <w:widowControl w:val="0"/>
        <w:spacing w:line="280" w:lineRule="exact"/>
        <w:jc w:val="center"/>
        <w:rPr>
          <w:b/>
          <w:sz w:val="22"/>
          <w:szCs w:val="22"/>
          <w:lang w:val="vi-VN"/>
        </w:rPr>
      </w:pPr>
      <w:r w:rsidRPr="00B907DF">
        <w:rPr>
          <w:b/>
          <w:sz w:val="22"/>
          <w:szCs w:val="22"/>
          <w:lang w:val="vi-VN"/>
        </w:rPr>
        <w:lastRenderedPageBreak/>
        <w:t xml:space="preserve">DANH MỤC CÁC CÔNG TRÌNH NGHIÊN CỨU </w:t>
      </w:r>
      <w:r w:rsidR="00B907DF" w:rsidRPr="00662E13">
        <w:rPr>
          <w:b/>
          <w:sz w:val="22"/>
          <w:szCs w:val="22"/>
          <w:lang w:val="vi-VN"/>
        </w:rPr>
        <w:br/>
      </w:r>
      <w:r w:rsidRPr="00B907DF">
        <w:rPr>
          <w:b/>
          <w:sz w:val="22"/>
          <w:szCs w:val="22"/>
          <w:lang w:val="vi-VN"/>
        </w:rPr>
        <w:t>ĐÃ CÔNG BỐ</w:t>
      </w:r>
      <w:bookmarkEnd w:id="12"/>
    </w:p>
    <w:p w14:paraId="37BA9906" w14:textId="77777777" w:rsidR="00723373" w:rsidRPr="005974D1" w:rsidRDefault="00723373" w:rsidP="009467BD">
      <w:pPr>
        <w:pStyle w:val="10"/>
        <w:tabs>
          <w:tab w:val="left" w:pos="789"/>
          <w:tab w:val="center" w:pos="4394"/>
        </w:tabs>
        <w:spacing w:line="280" w:lineRule="exact"/>
        <w:ind w:firstLine="567"/>
        <w:jc w:val="left"/>
        <w:rPr>
          <w:sz w:val="22"/>
          <w:szCs w:val="22"/>
          <w:lang w:val="vi-VN"/>
        </w:rPr>
      </w:pPr>
      <w:r w:rsidRPr="005974D1">
        <w:rPr>
          <w:sz w:val="22"/>
          <w:szCs w:val="22"/>
          <w:lang w:val="vi-VN"/>
        </w:rPr>
        <w:tab/>
      </w:r>
    </w:p>
    <w:p w14:paraId="0C8D56BF" w14:textId="77777777" w:rsidR="00723373" w:rsidRPr="005974D1" w:rsidRDefault="00BB59DA" w:rsidP="009467BD">
      <w:pPr>
        <w:widowControl w:val="0"/>
        <w:numPr>
          <w:ilvl w:val="0"/>
          <w:numId w:val="22"/>
        </w:numPr>
        <w:spacing w:line="280" w:lineRule="exact"/>
        <w:ind w:left="527" w:hanging="527"/>
        <w:jc w:val="both"/>
        <w:rPr>
          <w:sz w:val="22"/>
          <w:szCs w:val="22"/>
          <w:lang w:val="vi-VN"/>
        </w:rPr>
      </w:pPr>
      <w:r w:rsidRPr="005974D1">
        <w:rPr>
          <w:sz w:val="22"/>
          <w:szCs w:val="22"/>
          <w:lang w:val="vi-VN"/>
        </w:rPr>
        <w:t>(2020</w:t>
      </w:r>
      <w:r w:rsidR="00723373" w:rsidRPr="005974D1">
        <w:rPr>
          <w:sz w:val="22"/>
          <w:szCs w:val="22"/>
          <w:lang w:val="vi-VN"/>
        </w:rPr>
        <w:t>), “Quan điểm của Nga đối với chiến lược Ấn Độ Dương</w:t>
      </w:r>
      <w:r w:rsidR="00651D38" w:rsidRPr="005974D1">
        <w:rPr>
          <w:sz w:val="22"/>
          <w:szCs w:val="22"/>
          <w:lang w:val="vi-VN"/>
        </w:rPr>
        <w:t>-</w:t>
      </w:r>
      <w:r w:rsidR="00723373" w:rsidRPr="005974D1">
        <w:rPr>
          <w:sz w:val="22"/>
          <w:szCs w:val="22"/>
          <w:lang w:val="vi-VN"/>
        </w:rPr>
        <w:t>Thái Bình Dương mở và tự do của Mỹ”,</w:t>
      </w:r>
      <w:r w:rsidR="00651D38" w:rsidRPr="005974D1">
        <w:rPr>
          <w:sz w:val="22"/>
          <w:szCs w:val="22"/>
          <w:lang w:val="vi-VN"/>
        </w:rPr>
        <w:t xml:space="preserve"> </w:t>
      </w:r>
      <w:r w:rsidR="00723373" w:rsidRPr="005974D1">
        <w:rPr>
          <w:sz w:val="22"/>
          <w:szCs w:val="22"/>
          <w:lang w:val="vi-VN"/>
        </w:rPr>
        <w:t>Tạp chí Nghiên cứu Châu Âu.</w:t>
      </w:r>
    </w:p>
    <w:p w14:paraId="25458F84" w14:textId="77777777" w:rsidR="00723373" w:rsidRPr="005974D1" w:rsidRDefault="00723373" w:rsidP="009467BD">
      <w:pPr>
        <w:widowControl w:val="0"/>
        <w:numPr>
          <w:ilvl w:val="0"/>
          <w:numId w:val="22"/>
        </w:numPr>
        <w:spacing w:line="280" w:lineRule="exact"/>
        <w:ind w:left="527" w:hanging="527"/>
        <w:jc w:val="both"/>
        <w:rPr>
          <w:sz w:val="22"/>
          <w:szCs w:val="22"/>
          <w:lang w:val="vi-VN"/>
        </w:rPr>
      </w:pPr>
      <w:r w:rsidRPr="005974D1">
        <w:rPr>
          <w:sz w:val="22"/>
          <w:szCs w:val="22"/>
          <w:lang w:val="vi-VN"/>
        </w:rPr>
        <w:t xml:space="preserve">(2023), “Thế giới và nước Nga nhìn từ Chiến lược đối </w:t>
      </w:r>
      <w:r w:rsidR="00BB59DA" w:rsidRPr="005974D1">
        <w:rPr>
          <w:sz w:val="22"/>
          <w:szCs w:val="22"/>
          <w:lang w:val="vi-VN"/>
        </w:rPr>
        <w:t>ngoại mớ</w:t>
      </w:r>
      <w:r w:rsidRPr="005974D1">
        <w:rPr>
          <w:sz w:val="22"/>
          <w:szCs w:val="22"/>
          <w:lang w:val="vi-VN"/>
        </w:rPr>
        <w:t>i của Liên bang Nga”, Tạp chí Lý luận Chính trị.</w:t>
      </w:r>
    </w:p>
    <w:p w14:paraId="789F8248" w14:textId="77777777" w:rsidR="00723373" w:rsidRPr="005974D1" w:rsidRDefault="00723373" w:rsidP="009467BD">
      <w:pPr>
        <w:widowControl w:val="0"/>
        <w:numPr>
          <w:ilvl w:val="0"/>
          <w:numId w:val="22"/>
        </w:numPr>
        <w:spacing w:line="280" w:lineRule="exact"/>
        <w:ind w:left="527" w:hanging="527"/>
        <w:jc w:val="both"/>
        <w:rPr>
          <w:sz w:val="22"/>
          <w:szCs w:val="22"/>
          <w:lang w:val="vi-VN"/>
        </w:rPr>
      </w:pPr>
      <w:r w:rsidRPr="005974D1">
        <w:rPr>
          <w:sz w:val="22"/>
          <w:szCs w:val="22"/>
          <w:lang w:val="vi-VN"/>
        </w:rPr>
        <w:t>(2023), “Liên kết giữa Liên minh kinh tế Á-Âu và Sáng kiến “Vành đai, Con đường”, Tạp chí Cộng sản.</w:t>
      </w:r>
    </w:p>
    <w:p w14:paraId="1A56015D" w14:textId="77777777" w:rsidR="00723373" w:rsidRPr="005974D1" w:rsidRDefault="00723373" w:rsidP="009467BD">
      <w:pPr>
        <w:widowControl w:val="0"/>
        <w:spacing w:line="280" w:lineRule="exact"/>
        <w:ind w:firstLine="567"/>
        <w:jc w:val="both"/>
        <w:rPr>
          <w:sz w:val="22"/>
          <w:szCs w:val="22"/>
          <w:lang w:val="fr-FR"/>
        </w:rPr>
      </w:pPr>
    </w:p>
    <w:p w14:paraId="707F1457" w14:textId="77777777" w:rsidR="00BC1FE1" w:rsidRPr="005974D1" w:rsidRDefault="00BC1FE1" w:rsidP="009467BD">
      <w:pPr>
        <w:widowControl w:val="0"/>
        <w:spacing w:line="280" w:lineRule="exact"/>
        <w:ind w:firstLine="567"/>
        <w:jc w:val="center"/>
        <w:rPr>
          <w:sz w:val="22"/>
          <w:szCs w:val="22"/>
          <w:lang w:val="fr-FR"/>
        </w:rPr>
      </w:pPr>
    </w:p>
    <w:sectPr w:rsidR="00BC1FE1" w:rsidRPr="005974D1" w:rsidSect="00753AD3">
      <w:headerReference w:type="default" r:id="rId11"/>
      <w:pgSz w:w="8419" w:h="11907" w:orient="landscape" w:code="9"/>
      <w:pgMar w:top="1134" w:right="1134" w:bottom="1134" w:left="1134" w:header="680" w:footer="68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6DB72" w14:textId="77777777" w:rsidR="00B4448B" w:rsidRDefault="00B4448B">
      <w:r>
        <w:separator/>
      </w:r>
    </w:p>
  </w:endnote>
  <w:endnote w:type="continuationSeparator" w:id="0">
    <w:p w14:paraId="418E6F43" w14:textId="77777777" w:rsidR="00B4448B" w:rsidRDefault="00B4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altName w:val="Cambria"/>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CF88F" w14:textId="77777777" w:rsidR="003C0213" w:rsidRDefault="003C0213" w:rsidP="00A40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5A09">
      <w:rPr>
        <w:rStyle w:val="PageNumber"/>
        <w:noProof/>
      </w:rPr>
      <w:t>12</w:t>
    </w:r>
    <w:r>
      <w:rPr>
        <w:rStyle w:val="PageNumber"/>
      </w:rPr>
      <w:fldChar w:fldCharType="end"/>
    </w:r>
  </w:p>
  <w:p w14:paraId="1F187705" w14:textId="77777777" w:rsidR="003C0213" w:rsidRDefault="003C0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9501" w14:textId="77777777" w:rsidR="00D04F91" w:rsidRPr="005974D1" w:rsidRDefault="00D04F91" w:rsidP="005974D1">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4785B" w14:textId="77777777" w:rsidR="00B4448B" w:rsidRDefault="00B4448B">
      <w:r>
        <w:separator/>
      </w:r>
    </w:p>
  </w:footnote>
  <w:footnote w:type="continuationSeparator" w:id="0">
    <w:p w14:paraId="2B0149EC" w14:textId="77777777" w:rsidR="00B4448B" w:rsidRDefault="00B44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1E95" w14:textId="77777777" w:rsidR="00B74338" w:rsidRPr="00B74338" w:rsidRDefault="00B74338" w:rsidP="00B74338">
    <w:pPr>
      <w:pStyle w:val="Header"/>
      <w:tabs>
        <w:tab w:val="clear" w:pos="4320"/>
        <w:tab w:val="clear" w:pos="8640"/>
      </w:tabs>
      <w:jc w:val="center"/>
      <w:rPr>
        <w:sz w:val="22"/>
        <w:szCs w:val="22"/>
      </w:rPr>
    </w:pPr>
    <w:r w:rsidRPr="00B74338">
      <w:rPr>
        <w:sz w:val="22"/>
        <w:szCs w:val="22"/>
      </w:rPr>
      <w:fldChar w:fldCharType="begin"/>
    </w:r>
    <w:r w:rsidRPr="00B74338">
      <w:rPr>
        <w:sz w:val="22"/>
        <w:szCs w:val="22"/>
      </w:rPr>
      <w:instrText xml:space="preserve"> PAGE   \* MERGEFORMAT </w:instrText>
    </w:r>
    <w:r w:rsidRPr="00B74338">
      <w:rPr>
        <w:sz w:val="22"/>
        <w:szCs w:val="22"/>
      </w:rPr>
      <w:fldChar w:fldCharType="separate"/>
    </w:r>
    <w:r w:rsidR="00530721">
      <w:rPr>
        <w:noProof/>
        <w:sz w:val="22"/>
        <w:szCs w:val="22"/>
      </w:rPr>
      <w:t>3</w:t>
    </w:r>
    <w:r w:rsidRPr="00B74338">
      <w:rPr>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32DB" w14:textId="77777777" w:rsidR="00EC5B09" w:rsidRPr="00EC5B09" w:rsidRDefault="00EC5B09" w:rsidP="00EC5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A4A54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1440"/>
        </w:tabs>
        <w:ind w:left="1872" w:hanging="432"/>
      </w:pPr>
    </w:lvl>
    <w:lvl w:ilvl="1">
      <w:start w:val="1"/>
      <w:numFmt w:val="none"/>
      <w:suff w:val="nothing"/>
      <w:lvlText w:val=""/>
      <w:lvlJc w:val="left"/>
      <w:pPr>
        <w:tabs>
          <w:tab w:val="num" w:pos="1440"/>
        </w:tabs>
        <w:ind w:left="2016" w:hanging="576"/>
      </w:pPr>
    </w:lvl>
    <w:lvl w:ilvl="2">
      <w:start w:val="1"/>
      <w:numFmt w:val="none"/>
      <w:suff w:val="nothing"/>
      <w:lvlText w:val=""/>
      <w:lvlJc w:val="left"/>
      <w:pPr>
        <w:tabs>
          <w:tab w:val="num" w:pos="2160"/>
        </w:tabs>
        <w:ind w:left="2160" w:hanging="720"/>
      </w:pPr>
    </w:lvl>
    <w:lvl w:ilvl="3">
      <w:start w:val="1"/>
      <w:numFmt w:val="none"/>
      <w:suff w:val="nothing"/>
      <w:lvlText w:val=""/>
      <w:lvlJc w:val="left"/>
      <w:pPr>
        <w:tabs>
          <w:tab w:val="num" w:pos="1440"/>
        </w:tabs>
        <w:ind w:left="2304" w:hanging="864"/>
      </w:pPr>
    </w:lvl>
    <w:lvl w:ilvl="4">
      <w:start w:val="1"/>
      <w:numFmt w:val="none"/>
      <w:suff w:val="nothing"/>
      <w:lvlText w:val=""/>
      <w:lvlJc w:val="left"/>
      <w:pPr>
        <w:tabs>
          <w:tab w:val="num" w:pos="2448"/>
        </w:tabs>
        <w:ind w:left="2448" w:hanging="1008"/>
      </w:pPr>
    </w:lvl>
    <w:lvl w:ilvl="5">
      <w:start w:val="1"/>
      <w:numFmt w:val="none"/>
      <w:suff w:val="nothing"/>
      <w:lvlText w:val=""/>
      <w:lvlJc w:val="left"/>
      <w:pPr>
        <w:tabs>
          <w:tab w:val="num" w:pos="2592"/>
        </w:tabs>
        <w:ind w:left="2592" w:hanging="1152"/>
      </w:pPr>
    </w:lvl>
    <w:lvl w:ilvl="6">
      <w:start w:val="1"/>
      <w:numFmt w:val="none"/>
      <w:suff w:val="nothing"/>
      <w:lvlText w:val=""/>
      <w:lvlJc w:val="left"/>
      <w:pPr>
        <w:tabs>
          <w:tab w:val="num" w:pos="2736"/>
        </w:tabs>
        <w:ind w:left="2736" w:hanging="1296"/>
      </w:pPr>
    </w:lvl>
    <w:lvl w:ilvl="7">
      <w:start w:val="1"/>
      <w:numFmt w:val="none"/>
      <w:suff w:val="nothing"/>
      <w:lvlText w:val=""/>
      <w:lvlJc w:val="left"/>
      <w:pPr>
        <w:tabs>
          <w:tab w:val="num" w:pos="2880"/>
        </w:tabs>
        <w:ind w:left="2880" w:hanging="1440"/>
      </w:pPr>
    </w:lvl>
    <w:lvl w:ilvl="8">
      <w:start w:val="1"/>
      <w:numFmt w:val="none"/>
      <w:suff w:val="nothing"/>
      <w:lvlText w:val=""/>
      <w:lvlJc w:val="left"/>
      <w:pPr>
        <w:tabs>
          <w:tab w:val="num" w:pos="3024"/>
        </w:tabs>
        <w:ind w:left="3024" w:hanging="1584"/>
      </w:pPr>
    </w:lvl>
  </w:abstractNum>
  <w:abstractNum w:abstractNumId="2">
    <w:nsid w:val="137532D1"/>
    <w:multiLevelType w:val="multilevel"/>
    <w:tmpl w:val="6D002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D59B2"/>
    <w:multiLevelType w:val="multilevel"/>
    <w:tmpl w:val="845C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320DA1"/>
    <w:multiLevelType w:val="multilevel"/>
    <w:tmpl w:val="163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710AE"/>
    <w:multiLevelType w:val="multilevel"/>
    <w:tmpl w:val="4E2E8A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B47425"/>
    <w:multiLevelType w:val="multilevel"/>
    <w:tmpl w:val="EF6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B32EE"/>
    <w:multiLevelType w:val="multilevel"/>
    <w:tmpl w:val="49E2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5541C6"/>
    <w:multiLevelType w:val="multilevel"/>
    <w:tmpl w:val="06AE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6B6DA2"/>
    <w:multiLevelType w:val="multilevel"/>
    <w:tmpl w:val="7F56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31BB7"/>
    <w:multiLevelType w:val="multilevel"/>
    <w:tmpl w:val="084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F2C93"/>
    <w:multiLevelType w:val="multilevel"/>
    <w:tmpl w:val="B448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275D88"/>
    <w:multiLevelType w:val="multilevel"/>
    <w:tmpl w:val="D4044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1664DF"/>
    <w:multiLevelType w:val="multilevel"/>
    <w:tmpl w:val="1780D1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8616A7"/>
    <w:multiLevelType w:val="hybridMultilevel"/>
    <w:tmpl w:val="CC86E570"/>
    <w:lvl w:ilvl="0" w:tplc="94A02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534A22"/>
    <w:multiLevelType w:val="multilevel"/>
    <w:tmpl w:val="5D5E4CA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46433371"/>
    <w:multiLevelType w:val="multilevel"/>
    <w:tmpl w:val="7C8A1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E45623"/>
    <w:multiLevelType w:val="multilevel"/>
    <w:tmpl w:val="7D06F31E"/>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FB3430"/>
    <w:multiLevelType w:val="hybridMultilevel"/>
    <w:tmpl w:val="5862FD78"/>
    <w:lvl w:ilvl="0" w:tplc="7AE2D0AE">
      <w:start w:val="1"/>
      <w:numFmt w:val="decimal"/>
      <w:lvlText w:val="%1."/>
      <w:lvlJc w:val="left"/>
      <w:pPr>
        <w:tabs>
          <w:tab w:val="num" w:pos="3440"/>
        </w:tabs>
        <w:ind w:left="3440" w:hanging="360"/>
      </w:pPr>
      <w:rPr>
        <w:rFonts w:hint="default"/>
      </w:rPr>
    </w:lvl>
    <w:lvl w:ilvl="1" w:tplc="04090019" w:tentative="1">
      <w:start w:val="1"/>
      <w:numFmt w:val="lowerLetter"/>
      <w:lvlText w:val="%2."/>
      <w:lvlJc w:val="left"/>
      <w:pPr>
        <w:tabs>
          <w:tab w:val="num" w:pos="4160"/>
        </w:tabs>
        <w:ind w:left="4160" w:hanging="360"/>
      </w:pPr>
    </w:lvl>
    <w:lvl w:ilvl="2" w:tplc="0409001B" w:tentative="1">
      <w:start w:val="1"/>
      <w:numFmt w:val="lowerRoman"/>
      <w:lvlText w:val="%3."/>
      <w:lvlJc w:val="right"/>
      <w:pPr>
        <w:tabs>
          <w:tab w:val="num" w:pos="4880"/>
        </w:tabs>
        <w:ind w:left="4880" w:hanging="180"/>
      </w:pPr>
    </w:lvl>
    <w:lvl w:ilvl="3" w:tplc="0409000F" w:tentative="1">
      <w:start w:val="1"/>
      <w:numFmt w:val="decimal"/>
      <w:lvlText w:val="%4."/>
      <w:lvlJc w:val="left"/>
      <w:pPr>
        <w:tabs>
          <w:tab w:val="num" w:pos="5600"/>
        </w:tabs>
        <w:ind w:left="5600" w:hanging="360"/>
      </w:pPr>
    </w:lvl>
    <w:lvl w:ilvl="4" w:tplc="04090019" w:tentative="1">
      <w:start w:val="1"/>
      <w:numFmt w:val="lowerLetter"/>
      <w:lvlText w:val="%5."/>
      <w:lvlJc w:val="left"/>
      <w:pPr>
        <w:tabs>
          <w:tab w:val="num" w:pos="6320"/>
        </w:tabs>
        <w:ind w:left="6320" w:hanging="360"/>
      </w:pPr>
    </w:lvl>
    <w:lvl w:ilvl="5" w:tplc="0409001B" w:tentative="1">
      <w:start w:val="1"/>
      <w:numFmt w:val="lowerRoman"/>
      <w:lvlText w:val="%6."/>
      <w:lvlJc w:val="right"/>
      <w:pPr>
        <w:tabs>
          <w:tab w:val="num" w:pos="7040"/>
        </w:tabs>
        <w:ind w:left="7040" w:hanging="180"/>
      </w:pPr>
    </w:lvl>
    <w:lvl w:ilvl="6" w:tplc="0409000F" w:tentative="1">
      <w:start w:val="1"/>
      <w:numFmt w:val="decimal"/>
      <w:lvlText w:val="%7."/>
      <w:lvlJc w:val="left"/>
      <w:pPr>
        <w:tabs>
          <w:tab w:val="num" w:pos="7760"/>
        </w:tabs>
        <w:ind w:left="7760" w:hanging="360"/>
      </w:pPr>
    </w:lvl>
    <w:lvl w:ilvl="7" w:tplc="04090019" w:tentative="1">
      <w:start w:val="1"/>
      <w:numFmt w:val="lowerLetter"/>
      <w:lvlText w:val="%8."/>
      <w:lvlJc w:val="left"/>
      <w:pPr>
        <w:tabs>
          <w:tab w:val="num" w:pos="8480"/>
        </w:tabs>
        <w:ind w:left="8480" w:hanging="360"/>
      </w:pPr>
    </w:lvl>
    <w:lvl w:ilvl="8" w:tplc="0409001B" w:tentative="1">
      <w:start w:val="1"/>
      <w:numFmt w:val="lowerRoman"/>
      <w:lvlText w:val="%9."/>
      <w:lvlJc w:val="right"/>
      <w:pPr>
        <w:tabs>
          <w:tab w:val="num" w:pos="9200"/>
        </w:tabs>
        <w:ind w:left="9200" w:hanging="180"/>
      </w:pPr>
    </w:lvl>
  </w:abstractNum>
  <w:abstractNum w:abstractNumId="19">
    <w:nsid w:val="6E9D421F"/>
    <w:multiLevelType w:val="multilevel"/>
    <w:tmpl w:val="BB5C6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1271F3"/>
    <w:multiLevelType w:val="hybridMultilevel"/>
    <w:tmpl w:val="5524A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6968BC"/>
    <w:multiLevelType w:val="multilevel"/>
    <w:tmpl w:val="911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307C2A"/>
    <w:multiLevelType w:val="multilevel"/>
    <w:tmpl w:val="E1CE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C86649"/>
    <w:multiLevelType w:val="multilevel"/>
    <w:tmpl w:val="9170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lvlOverride w:ilvl="0">
      <w:lvl w:ilvl="0">
        <w:numFmt w:val="decimal"/>
        <w:lvlText w:val="%1."/>
        <w:lvlJc w:val="left"/>
      </w:lvl>
    </w:lvlOverride>
  </w:num>
  <w:num w:numId="3">
    <w:abstractNumId w:val="19"/>
    <w:lvlOverride w:ilvl="0">
      <w:lvl w:ilvl="0">
        <w:numFmt w:val="decimal"/>
        <w:lvlText w:val="%1."/>
        <w:lvlJc w:val="left"/>
      </w:lvl>
    </w:lvlOverride>
  </w:num>
  <w:num w:numId="4">
    <w:abstractNumId w:val="9"/>
  </w:num>
  <w:num w:numId="5">
    <w:abstractNumId w:val="8"/>
  </w:num>
  <w:num w:numId="6">
    <w:abstractNumId w:val="16"/>
    <w:lvlOverride w:ilvl="0">
      <w:lvl w:ilvl="0">
        <w:numFmt w:val="decimal"/>
        <w:lvlText w:val="%1."/>
        <w:lvlJc w:val="left"/>
      </w:lvl>
    </w:lvlOverride>
  </w:num>
  <w:num w:numId="7">
    <w:abstractNumId w:val="3"/>
    <w:lvlOverride w:ilvl="0">
      <w:lvl w:ilvl="0">
        <w:numFmt w:val="upperRoman"/>
        <w:lvlText w:val="%1."/>
        <w:lvlJc w:val="right"/>
      </w:lvl>
    </w:lvlOverride>
  </w:num>
  <w:num w:numId="8">
    <w:abstractNumId w:val="18"/>
  </w:num>
  <w:num w:numId="9">
    <w:abstractNumId w:val="15"/>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21"/>
  </w:num>
  <w:num w:numId="12">
    <w:abstractNumId w:val="6"/>
  </w:num>
  <w:num w:numId="13">
    <w:abstractNumId w:val="10"/>
  </w:num>
  <w:num w:numId="14">
    <w:abstractNumId w:val="23"/>
  </w:num>
  <w:num w:numId="15">
    <w:abstractNumId w:val="4"/>
  </w:num>
  <w:num w:numId="16">
    <w:abstractNumId w:val="7"/>
  </w:num>
  <w:num w:numId="17">
    <w:abstractNumId w:val="2"/>
  </w:num>
  <w:num w:numId="18">
    <w:abstractNumId w:val="22"/>
  </w:num>
  <w:num w:numId="19">
    <w:abstractNumId w:val="1"/>
  </w:num>
  <w:num w:numId="20">
    <w:abstractNumId w:val="13"/>
  </w:num>
  <w:num w:numId="21">
    <w:abstractNumId w:val="14"/>
  </w:num>
  <w:num w:numId="22">
    <w:abstractNumId w:val="20"/>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40"/>
  <w:drawingGridVerticalSpacing w:val="381"/>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F6"/>
    <w:rsid w:val="0000110A"/>
    <w:rsid w:val="000011CE"/>
    <w:rsid w:val="0000129F"/>
    <w:rsid w:val="000017B8"/>
    <w:rsid w:val="0000269E"/>
    <w:rsid w:val="00003ACB"/>
    <w:rsid w:val="00004B7A"/>
    <w:rsid w:val="00004BA6"/>
    <w:rsid w:val="00005AC4"/>
    <w:rsid w:val="00005B3A"/>
    <w:rsid w:val="00006767"/>
    <w:rsid w:val="000068F6"/>
    <w:rsid w:val="00006B94"/>
    <w:rsid w:val="00006BD0"/>
    <w:rsid w:val="00006BD8"/>
    <w:rsid w:val="00007154"/>
    <w:rsid w:val="000073F6"/>
    <w:rsid w:val="00007A47"/>
    <w:rsid w:val="0001179B"/>
    <w:rsid w:val="00012D02"/>
    <w:rsid w:val="00013935"/>
    <w:rsid w:val="000139C3"/>
    <w:rsid w:val="00013BFB"/>
    <w:rsid w:val="00013F94"/>
    <w:rsid w:val="00014674"/>
    <w:rsid w:val="0001479F"/>
    <w:rsid w:val="00014966"/>
    <w:rsid w:val="000150C5"/>
    <w:rsid w:val="000151BC"/>
    <w:rsid w:val="00015CCE"/>
    <w:rsid w:val="0002064F"/>
    <w:rsid w:val="00020E0E"/>
    <w:rsid w:val="00020EAB"/>
    <w:rsid w:val="00021527"/>
    <w:rsid w:val="00023101"/>
    <w:rsid w:val="00024E12"/>
    <w:rsid w:val="000250EB"/>
    <w:rsid w:val="00025442"/>
    <w:rsid w:val="00025DC6"/>
    <w:rsid w:val="0002730E"/>
    <w:rsid w:val="00027C82"/>
    <w:rsid w:val="00030504"/>
    <w:rsid w:val="0003082D"/>
    <w:rsid w:val="00030F3F"/>
    <w:rsid w:val="00032085"/>
    <w:rsid w:val="00032E21"/>
    <w:rsid w:val="000346A8"/>
    <w:rsid w:val="00034D77"/>
    <w:rsid w:val="00035247"/>
    <w:rsid w:val="00035AE7"/>
    <w:rsid w:val="00035F14"/>
    <w:rsid w:val="00036621"/>
    <w:rsid w:val="000376BB"/>
    <w:rsid w:val="0003793A"/>
    <w:rsid w:val="00037F04"/>
    <w:rsid w:val="000408A0"/>
    <w:rsid w:val="00040D6F"/>
    <w:rsid w:val="00041208"/>
    <w:rsid w:val="0004132E"/>
    <w:rsid w:val="00041756"/>
    <w:rsid w:val="000428CA"/>
    <w:rsid w:val="00044BAB"/>
    <w:rsid w:val="000450BD"/>
    <w:rsid w:val="000462DF"/>
    <w:rsid w:val="00046316"/>
    <w:rsid w:val="00047A98"/>
    <w:rsid w:val="00050C88"/>
    <w:rsid w:val="000518B2"/>
    <w:rsid w:val="000534DD"/>
    <w:rsid w:val="00053B41"/>
    <w:rsid w:val="00053C91"/>
    <w:rsid w:val="00053E51"/>
    <w:rsid w:val="0005444C"/>
    <w:rsid w:val="000549C4"/>
    <w:rsid w:val="00054C5C"/>
    <w:rsid w:val="00055344"/>
    <w:rsid w:val="00057A26"/>
    <w:rsid w:val="000603C0"/>
    <w:rsid w:val="0006138C"/>
    <w:rsid w:val="00061A97"/>
    <w:rsid w:val="000621EA"/>
    <w:rsid w:val="0006299C"/>
    <w:rsid w:val="0006311F"/>
    <w:rsid w:val="000634B9"/>
    <w:rsid w:val="000635CE"/>
    <w:rsid w:val="00063620"/>
    <w:rsid w:val="00063657"/>
    <w:rsid w:val="00064C3F"/>
    <w:rsid w:val="00065535"/>
    <w:rsid w:val="00067DB1"/>
    <w:rsid w:val="00070652"/>
    <w:rsid w:val="0007124C"/>
    <w:rsid w:val="00071AF4"/>
    <w:rsid w:val="00072D81"/>
    <w:rsid w:val="00072EB3"/>
    <w:rsid w:val="0007384A"/>
    <w:rsid w:val="00073A29"/>
    <w:rsid w:val="00073FEB"/>
    <w:rsid w:val="0007462A"/>
    <w:rsid w:val="000749B6"/>
    <w:rsid w:val="00075104"/>
    <w:rsid w:val="00076B6C"/>
    <w:rsid w:val="00077614"/>
    <w:rsid w:val="00077F05"/>
    <w:rsid w:val="00081D1E"/>
    <w:rsid w:val="00082A59"/>
    <w:rsid w:val="000847F0"/>
    <w:rsid w:val="000852F0"/>
    <w:rsid w:val="000858CF"/>
    <w:rsid w:val="00086092"/>
    <w:rsid w:val="000860AA"/>
    <w:rsid w:val="00086605"/>
    <w:rsid w:val="00087417"/>
    <w:rsid w:val="0009097B"/>
    <w:rsid w:val="00091A7A"/>
    <w:rsid w:val="00093601"/>
    <w:rsid w:val="000936BD"/>
    <w:rsid w:val="000942DE"/>
    <w:rsid w:val="00095A28"/>
    <w:rsid w:val="00095FCB"/>
    <w:rsid w:val="000A030E"/>
    <w:rsid w:val="000A05E3"/>
    <w:rsid w:val="000A2DE0"/>
    <w:rsid w:val="000A35B4"/>
    <w:rsid w:val="000A36B2"/>
    <w:rsid w:val="000A3848"/>
    <w:rsid w:val="000A38F1"/>
    <w:rsid w:val="000A404A"/>
    <w:rsid w:val="000A40CE"/>
    <w:rsid w:val="000A41BC"/>
    <w:rsid w:val="000A5171"/>
    <w:rsid w:val="000A52AA"/>
    <w:rsid w:val="000A64E5"/>
    <w:rsid w:val="000A7A78"/>
    <w:rsid w:val="000B108B"/>
    <w:rsid w:val="000B1B65"/>
    <w:rsid w:val="000B247F"/>
    <w:rsid w:val="000B3B46"/>
    <w:rsid w:val="000B4B94"/>
    <w:rsid w:val="000B4E3F"/>
    <w:rsid w:val="000B5F72"/>
    <w:rsid w:val="000B7223"/>
    <w:rsid w:val="000B74EE"/>
    <w:rsid w:val="000B7EB0"/>
    <w:rsid w:val="000C067C"/>
    <w:rsid w:val="000C1F7B"/>
    <w:rsid w:val="000C2468"/>
    <w:rsid w:val="000C2F70"/>
    <w:rsid w:val="000C37CB"/>
    <w:rsid w:val="000C38A9"/>
    <w:rsid w:val="000C43E2"/>
    <w:rsid w:val="000C5000"/>
    <w:rsid w:val="000C5556"/>
    <w:rsid w:val="000C5B5F"/>
    <w:rsid w:val="000C60FB"/>
    <w:rsid w:val="000C6945"/>
    <w:rsid w:val="000C6C19"/>
    <w:rsid w:val="000C7335"/>
    <w:rsid w:val="000C786F"/>
    <w:rsid w:val="000C792A"/>
    <w:rsid w:val="000D196A"/>
    <w:rsid w:val="000D1B48"/>
    <w:rsid w:val="000D2AC3"/>
    <w:rsid w:val="000D2CFC"/>
    <w:rsid w:val="000D3D61"/>
    <w:rsid w:val="000D3F88"/>
    <w:rsid w:val="000D42CC"/>
    <w:rsid w:val="000D4357"/>
    <w:rsid w:val="000D44D9"/>
    <w:rsid w:val="000D4615"/>
    <w:rsid w:val="000D48C4"/>
    <w:rsid w:val="000D4A54"/>
    <w:rsid w:val="000D6BE5"/>
    <w:rsid w:val="000D6BFE"/>
    <w:rsid w:val="000D6CCA"/>
    <w:rsid w:val="000D7B15"/>
    <w:rsid w:val="000E0039"/>
    <w:rsid w:val="000E024F"/>
    <w:rsid w:val="000E08D9"/>
    <w:rsid w:val="000E34C4"/>
    <w:rsid w:val="000E7264"/>
    <w:rsid w:val="000F07D2"/>
    <w:rsid w:val="000F1E04"/>
    <w:rsid w:val="000F24C8"/>
    <w:rsid w:val="000F27D4"/>
    <w:rsid w:val="000F2C24"/>
    <w:rsid w:val="000F33EE"/>
    <w:rsid w:val="000F4185"/>
    <w:rsid w:val="000F4B48"/>
    <w:rsid w:val="000F4F61"/>
    <w:rsid w:val="000F5813"/>
    <w:rsid w:val="000F5931"/>
    <w:rsid w:val="000F5ED0"/>
    <w:rsid w:val="000F61E6"/>
    <w:rsid w:val="000F6C73"/>
    <w:rsid w:val="000F7699"/>
    <w:rsid w:val="000F78A3"/>
    <w:rsid w:val="00100ABA"/>
    <w:rsid w:val="00100E34"/>
    <w:rsid w:val="0010440D"/>
    <w:rsid w:val="00104547"/>
    <w:rsid w:val="00106245"/>
    <w:rsid w:val="00106EE9"/>
    <w:rsid w:val="00107381"/>
    <w:rsid w:val="00107DB8"/>
    <w:rsid w:val="00110507"/>
    <w:rsid w:val="00113BD1"/>
    <w:rsid w:val="001147B1"/>
    <w:rsid w:val="00114F0C"/>
    <w:rsid w:val="00116FA1"/>
    <w:rsid w:val="00117980"/>
    <w:rsid w:val="00117D30"/>
    <w:rsid w:val="00120650"/>
    <w:rsid w:val="001214F0"/>
    <w:rsid w:val="00123A0A"/>
    <w:rsid w:val="0012423B"/>
    <w:rsid w:val="00124A1C"/>
    <w:rsid w:val="00125332"/>
    <w:rsid w:val="00125385"/>
    <w:rsid w:val="001257EC"/>
    <w:rsid w:val="001259EE"/>
    <w:rsid w:val="00127FEB"/>
    <w:rsid w:val="001312DB"/>
    <w:rsid w:val="0013153D"/>
    <w:rsid w:val="00131D2F"/>
    <w:rsid w:val="00132090"/>
    <w:rsid w:val="00132432"/>
    <w:rsid w:val="001332CF"/>
    <w:rsid w:val="001335A4"/>
    <w:rsid w:val="00134234"/>
    <w:rsid w:val="00134E78"/>
    <w:rsid w:val="001355E6"/>
    <w:rsid w:val="00135CF7"/>
    <w:rsid w:val="00137B19"/>
    <w:rsid w:val="00140C42"/>
    <w:rsid w:val="00140EBC"/>
    <w:rsid w:val="001441E6"/>
    <w:rsid w:val="001442FF"/>
    <w:rsid w:val="00144501"/>
    <w:rsid w:val="00144D53"/>
    <w:rsid w:val="00147F29"/>
    <w:rsid w:val="00150215"/>
    <w:rsid w:val="001506B4"/>
    <w:rsid w:val="00150E76"/>
    <w:rsid w:val="00151407"/>
    <w:rsid w:val="00151770"/>
    <w:rsid w:val="00151BE7"/>
    <w:rsid w:val="001536DC"/>
    <w:rsid w:val="001541EC"/>
    <w:rsid w:val="00155132"/>
    <w:rsid w:val="00156458"/>
    <w:rsid w:val="00156EA0"/>
    <w:rsid w:val="0015716E"/>
    <w:rsid w:val="00157B26"/>
    <w:rsid w:val="00157F4B"/>
    <w:rsid w:val="00160089"/>
    <w:rsid w:val="00161BEC"/>
    <w:rsid w:val="0016372F"/>
    <w:rsid w:val="00163EB7"/>
    <w:rsid w:val="001646F9"/>
    <w:rsid w:val="0016600C"/>
    <w:rsid w:val="00166536"/>
    <w:rsid w:val="0016674B"/>
    <w:rsid w:val="001670AB"/>
    <w:rsid w:val="001674CE"/>
    <w:rsid w:val="001676C1"/>
    <w:rsid w:val="00167FEC"/>
    <w:rsid w:val="0017112A"/>
    <w:rsid w:val="00171264"/>
    <w:rsid w:val="00172C37"/>
    <w:rsid w:val="00173B00"/>
    <w:rsid w:val="00173D5C"/>
    <w:rsid w:val="00174E02"/>
    <w:rsid w:val="00174E3F"/>
    <w:rsid w:val="00175142"/>
    <w:rsid w:val="001752FB"/>
    <w:rsid w:val="00175C70"/>
    <w:rsid w:val="00175E70"/>
    <w:rsid w:val="001767C4"/>
    <w:rsid w:val="00177035"/>
    <w:rsid w:val="00177C67"/>
    <w:rsid w:val="00177DAF"/>
    <w:rsid w:val="0018020A"/>
    <w:rsid w:val="00180CD1"/>
    <w:rsid w:val="00180D19"/>
    <w:rsid w:val="001814E3"/>
    <w:rsid w:val="00181D94"/>
    <w:rsid w:val="0018308C"/>
    <w:rsid w:val="00183923"/>
    <w:rsid w:val="00183A67"/>
    <w:rsid w:val="00183DD3"/>
    <w:rsid w:val="001845AD"/>
    <w:rsid w:val="00184DA6"/>
    <w:rsid w:val="001856C8"/>
    <w:rsid w:val="0018575C"/>
    <w:rsid w:val="001876B7"/>
    <w:rsid w:val="00187883"/>
    <w:rsid w:val="001901CA"/>
    <w:rsid w:val="00190A06"/>
    <w:rsid w:val="00190A46"/>
    <w:rsid w:val="00191D4E"/>
    <w:rsid w:val="00192A8E"/>
    <w:rsid w:val="0019407A"/>
    <w:rsid w:val="0019452A"/>
    <w:rsid w:val="00194A5D"/>
    <w:rsid w:val="00194E37"/>
    <w:rsid w:val="001965E5"/>
    <w:rsid w:val="00196904"/>
    <w:rsid w:val="001973CA"/>
    <w:rsid w:val="001A1159"/>
    <w:rsid w:val="001A1B69"/>
    <w:rsid w:val="001A1B71"/>
    <w:rsid w:val="001A1BA7"/>
    <w:rsid w:val="001A1BB8"/>
    <w:rsid w:val="001A1BFA"/>
    <w:rsid w:val="001A1E58"/>
    <w:rsid w:val="001A2377"/>
    <w:rsid w:val="001A2599"/>
    <w:rsid w:val="001A2AE4"/>
    <w:rsid w:val="001A2FB8"/>
    <w:rsid w:val="001A362B"/>
    <w:rsid w:val="001A466C"/>
    <w:rsid w:val="001A7ACD"/>
    <w:rsid w:val="001B0749"/>
    <w:rsid w:val="001B0AAF"/>
    <w:rsid w:val="001B17FD"/>
    <w:rsid w:val="001B298C"/>
    <w:rsid w:val="001B39CD"/>
    <w:rsid w:val="001B4B44"/>
    <w:rsid w:val="001B4CFB"/>
    <w:rsid w:val="001B4ECD"/>
    <w:rsid w:val="001B5894"/>
    <w:rsid w:val="001B5AB5"/>
    <w:rsid w:val="001B6103"/>
    <w:rsid w:val="001B741A"/>
    <w:rsid w:val="001C01E5"/>
    <w:rsid w:val="001C0222"/>
    <w:rsid w:val="001C0662"/>
    <w:rsid w:val="001C0CA0"/>
    <w:rsid w:val="001C151B"/>
    <w:rsid w:val="001C197A"/>
    <w:rsid w:val="001C1C43"/>
    <w:rsid w:val="001C200C"/>
    <w:rsid w:val="001C398E"/>
    <w:rsid w:val="001C545E"/>
    <w:rsid w:val="001C5CFA"/>
    <w:rsid w:val="001C65B3"/>
    <w:rsid w:val="001C7275"/>
    <w:rsid w:val="001C730B"/>
    <w:rsid w:val="001C7FE5"/>
    <w:rsid w:val="001D0448"/>
    <w:rsid w:val="001D0C57"/>
    <w:rsid w:val="001D105A"/>
    <w:rsid w:val="001D17FA"/>
    <w:rsid w:val="001D239B"/>
    <w:rsid w:val="001D261C"/>
    <w:rsid w:val="001D30D2"/>
    <w:rsid w:val="001D3DBB"/>
    <w:rsid w:val="001D3EB7"/>
    <w:rsid w:val="001D4EA5"/>
    <w:rsid w:val="001D55AB"/>
    <w:rsid w:val="001D5688"/>
    <w:rsid w:val="001D5A0A"/>
    <w:rsid w:val="001D5BE2"/>
    <w:rsid w:val="001D5EC4"/>
    <w:rsid w:val="001D6144"/>
    <w:rsid w:val="001D7238"/>
    <w:rsid w:val="001D7CB3"/>
    <w:rsid w:val="001D7F43"/>
    <w:rsid w:val="001E18AA"/>
    <w:rsid w:val="001E2361"/>
    <w:rsid w:val="001E33A4"/>
    <w:rsid w:val="001E4020"/>
    <w:rsid w:val="001E45F2"/>
    <w:rsid w:val="001E6345"/>
    <w:rsid w:val="001E7C07"/>
    <w:rsid w:val="001F012A"/>
    <w:rsid w:val="001F171B"/>
    <w:rsid w:val="001F1B54"/>
    <w:rsid w:val="001F21A3"/>
    <w:rsid w:val="001F3B09"/>
    <w:rsid w:val="001F3B3D"/>
    <w:rsid w:val="001F3D13"/>
    <w:rsid w:val="001F3E5D"/>
    <w:rsid w:val="001F444F"/>
    <w:rsid w:val="001F5519"/>
    <w:rsid w:val="001F62CA"/>
    <w:rsid w:val="001F642C"/>
    <w:rsid w:val="001F6635"/>
    <w:rsid w:val="001F6718"/>
    <w:rsid w:val="001F68DE"/>
    <w:rsid w:val="001F6C48"/>
    <w:rsid w:val="001F7132"/>
    <w:rsid w:val="001F714A"/>
    <w:rsid w:val="00200E1D"/>
    <w:rsid w:val="00201070"/>
    <w:rsid w:val="00203023"/>
    <w:rsid w:val="0020317A"/>
    <w:rsid w:val="0020385F"/>
    <w:rsid w:val="00205020"/>
    <w:rsid w:val="002060A7"/>
    <w:rsid w:val="002063F9"/>
    <w:rsid w:val="00206554"/>
    <w:rsid w:val="00206A55"/>
    <w:rsid w:val="00206A83"/>
    <w:rsid w:val="0021302D"/>
    <w:rsid w:val="00213082"/>
    <w:rsid w:val="00213EE0"/>
    <w:rsid w:val="00214864"/>
    <w:rsid w:val="00214EF7"/>
    <w:rsid w:val="002152B2"/>
    <w:rsid w:val="00215B9D"/>
    <w:rsid w:val="00215DF3"/>
    <w:rsid w:val="00215F17"/>
    <w:rsid w:val="0021600C"/>
    <w:rsid w:val="00216EEC"/>
    <w:rsid w:val="002172A2"/>
    <w:rsid w:val="00217E5B"/>
    <w:rsid w:val="0022031A"/>
    <w:rsid w:val="00220906"/>
    <w:rsid w:val="00220ECA"/>
    <w:rsid w:val="00221D9B"/>
    <w:rsid w:val="002231F5"/>
    <w:rsid w:val="002235F1"/>
    <w:rsid w:val="0022376A"/>
    <w:rsid w:val="00223794"/>
    <w:rsid w:val="00224399"/>
    <w:rsid w:val="0022470B"/>
    <w:rsid w:val="00224A50"/>
    <w:rsid w:val="00224FA4"/>
    <w:rsid w:val="002255FA"/>
    <w:rsid w:val="0022712D"/>
    <w:rsid w:val="00227F9E"/>
    <w:rsid w:val="002305D2"/>
    <w:rsid w:val="002308DA"/>
    <w:rsid w:val="00230A54"/>
    <w:rsid w:val="00230BB0"/>
    <w:rsid w:val="00231462"/>
    <w:rsid w:val="002314B2"/>
    <w:rsid w:val="002317B8"/>
    <w:rsid w:val="002322F2"/>
    <w:rsid w:val="002326A1"/>
    <w:rsid w:val="00232E95"/>
    <w:rsid w:val="00233005"/>
    <w:rsid w:val="00233F24"/>
    <w:rsid w:val="0023467F"/>
    <w:rsid w:val="00235DC2"/>
    <w:rsid w:val="00236F72"/>
    <w:rsid w:val="00237186"/>
    <w:rsid w:val="002375E0"/>
    <w:rsid w:val="002379EA"/>
    <w:rsid w:val="00241171"/>
    <w:rsid w:val="00242030"/>
    <w:rsid w:val="002433DE"/>
    <w:rsid w:val="0024387B"/>
    <w:rsid w:val="00243C9D"/>
    <w:rsid w:val="00245419"/>
    <w:rsid w:val="0024601C"/>
    <w:rsid w:val="00246A4C"/>
    <w:rsid w:val="00247184"/>
    <w:rsid w:val="00251236"/>
    <w:rsid w:val="002512E2"/>
    <w:rsid w:val="00251F60"/>
    <w:rsid w:val="00253EEF"/>
    <w:rsid w:val="002549A5"/>
    <w:rsid w:val="002556A6"/>
    <w:rsid w:val="00255FAE"/>
    <w:rsid w:val="002576D9"/>
    <w:rsid w:val="00261E78"/>
    <w:rsid w:val="00262886"/>
    <w:rsid w:val="00262BBB"/>
    <w:rsid w:val="00262C46"/>
    <w:rsid w:val="00263380"/>
    <w:rsid w:val="00264995"/>
    <w:rsid w:val="002663FD"/>
    <w:rsid w:val="00266C16"/>
    <w:rsid w:val="00267D96"/>
    <w:rsid w:val="002707D6"/>
    <w:rsid w:val="00271003"/>
    <w:rsid w:val="00271D2A"/>
    <w:rsid w:val="00272CAD"/>
    <w:rsid w:val="002731D7"/>
    <w:rsid w:val="00273966"/>
    <w:rsid w:val="00274139"/>
    <w:rsid w:val="00276440"/>
    <w:rsid w:val="00277A9B"/>
    <w:rsid w:val="00277CD6"/>
    <w:rsid w:val="00280218"/>
    <w:rsid w:val="002802B7"/>
    <w:rsid w:val="002808EF"/>
    <w:rsid w:val="00280B4E"/>
    <w:rsid w:val="002818F1"/>
    <w:rsid w:val="00281EDC"/>
    <w:rsid w:val="00282003"/>
    <w:rsid w:val="00282376"/>
    <w:rsid w:val="002829F1"/>
    <w:rsid w:val="0028311A"/>
    <w:rsid w:val="00283690"/>
    <w:rsid w:val="002837F4"/>
    <w:rsid w:val="00283F58"/>
    <w:rsid w:val="002846F6"/>
    <w:rsid w:val="0028525D"/>
    <w:rsid w:val="002856AD"/>
    <w:rsid w:val="00286F10"/>
    <w:rsid w:val="00287CC1"/>
    <w:rsid w:val="00287E03"/>
    <w:rsid w:val="00287E7E"/>
    <w:rsid w:val="00290061"/>
    <w:rsid w:val="002909B4"/>
    <w:rsid w:val="002911AB"/>
    <w:rsid w:val="002913B3"/>
    <w:rsid w:val="002914D6"/>
    <w:rsid w:val="00292A00"/>
    <w:rsid w:val="00292AB3"/>
    <w:rsid w:val="00292C3E"/>
    <w:rsid w:val="00293424"/>
    <w:rsid w:val="00294C97"/>
    <w:rsid w:val="002950F1"/>
    <w:rsid w:val="002957B9"/>
    <w:rsid w:val="0029626E"/>
    <w:rsid w:val="00296754"/>
    <w:rsid w:val="00296AF8"/>
    <w:rsid w:val="00296F20"/>
    <w:rsid w:val="00297AF4"/>
    <w:rsid w:val="002A036A"/>
    <w:rsid w:val="002A1428"/>
    <w:rsid w:val="002A1A86"/>
    <w:rsid w:val="002A1B08"/>
    <w:rsid w:val="002A3CBC"/>
    <w:rsid w:val="002A3E31"/>
    <w:rsid w:val="002A653B"/>
    <w:rsid w:val="002A6C68"/>
    <w:rsid w:val="002A7CAB"/>
    <w:rsid w:val="002B036F"/>
    <w:rsid w:val="002B0560"/>
    <w:rsid w:val="002B0CEB"/>
    <w:rsid w:val="002B0F9D"/>
    <w:rsid w:val="002B13C8"/>
    <w:rsid w:val="002B14CC"/>
    <w:rsid w:val="002B2422"/>
    <w:rsid w:val="002B26C8"/>
    <w:rsid w:val="002B27A8"/>
    <w:rsid w:val="002B2E98"/>
    <w:rsid w:val="002B3D87"/>
    <w:rsid w:val="002B417B"/>
    <w:rsid w:val="002B419F"/>
    <w:rsid w:val="002B5BFF"/>
    <w:rsid w:val="002B5F30"/>
    <w:rsid w:val="002B6043"/>
    <w:rsid w:val="002B6606"/>
    <w:rsid w:val="002B6BEC"/>
    <w:rsid w:val="002B7DA8"/>
    <w:rsid w:val="002C0E8B"/>
    <w:rsid w:val="002C1916"/>
    <w:rsid w:val="002C257F"/>
    <w:rsid w:val="002C25A1"/>
    <w:rsid w:val="002C3E15"/>
    <w:rsid w:val="002C407F"/>
    <w:rsid w:val="002C4C24"/>
    <w:rsid w:val="002C50D0"/>
    <w:rsid w:val="002C5724"/>
    <w:rsid w:val="002C5CBA"/>
    <w:rsid w:val="002C65BC"/>
    <w:rsid w:val="002D0467"/>
    <w:rsid w:val="002D093A"/>
    <w:rsid w:val="002D0E1B"/>
    <w:rsid w:val="002D0F00"/>
    <w:rsid w:val="002D1B2C"/>
    <w:rsid w:val="002D2265"/>
    <w:rsid w:val="002D3B6F"/>
    <w:rsid w:val="002D41A4"/>
    <w:rsid w:val="002D460A"/>
    <w:rsid w:val="002D4803"/>
    <w:rsid w:val="002D4C5A"/>
    <w:rsid w:val="002D5532"/>
    <w:rsid w:val="002D59DA"/>
    <w:rsid w:val="002D5B88"/>
    <w:rsid w:val="002D603C"/>
    <w:rsid w:val="002D6BFB"/>
    <w:rsid w:val="002E057D"/>
    <w:rsid w:val="002E1295"/>
    <w:rsid w:val="002E14BD"/>
    <w:rsid w:val="002E205E"/>
    <w:rsid w:val="002E2424"/>
    <w:rsid w:val="002E2943"/>
    <w:rsid w:val="002E2B61"/>
    <w:rsid w:val="002E2D0C"/>
    <w:rsid w:val="002E30D5"/>
    <w:rsid w:val="002E33CE"/>
    <w:rsid w:val="002E3605"/>
    <w:rsid w:val="002E4A88"/>
    <w:rsid w:val="002E4D87"/>
    <w:rsid w:val="002E63C1"/>
    <w:rsid w:val="002E74EE"/>
    <w:rsid w:val="002E7932"/>
    <w:rsid w:val="002E7FB3"/>
    <w:rsid w:val="002F032C"/>
    <w:rsid w:val="002F23F4"/>
    <w:rsid w:val="002F328B"/>
    <w:rsid w:val="002F431F"/>
    <w:rsid w:val="002F4D30"/>
    <w:rsid w:val="002F5315"/>
    <w:rsid w:val="002F5398"/>
    <w:rsid w:val="002F58A9"/>
    <w:rsid w:val="002F689C"/>
    <w:rsid w:val="002F6A83"/>
    <w:rsid w:val="002F7CBF"/>
    <w:rsid w:val="0030027A"/>
    <w:rsid w:val="00300428"/>
    <w:rsid w:val="00300F0A"/>
    <w:rsid w:val="003011D4"/>
    <w:rsid w:val="00301358"/>
    <w:rsid w:val="0030284E"/>
    <w:rsid w:val="00302D56"/>
    <w:rsid w:val="00303008"/>
    <w:rsid w:val="00303424"/>
    <w:rsid w:val="00303A6A"/>
    <w:rsid w:val="00303B54"/>
    <w:rsid w:val="003041FE"/>
    <w:rsid w:val="003044AC"/>
    <w:rsid w:val="00305B5F"/>
    <w:rsid w:val="00305CAD"/>
    <w:rsid w:val="00306388"/>
    <w:rsid w:val="00306531"/>
    <w:rsid w:val="00307979"/>
    <w:rsid w:val="00311056"/>
    <w:rsid w:val="00311EE8"/>
    <w:rsid w:val="003124B1"/>
    <w:rsid w:val="00312F8D"/>
    <w:rsid w:val="003139A1"/>
    <w:rsid w:val="00313ADB"/>
    <w:rsid w:val="00313B86"/>
    <w:rsid w:val="003141FE"/>
    <w:rsid w:val="00314794"/>
    <w:rsid w:val="00314A13"/>
    <w:rsid w:val="00315524"/>
    <w:rsid w:val="00315D78"/>
    <w:rsid w:val="00315FC5"/>
    <w:rsid w:val="00316AD5"/>
    <w:rsid w:val="00316CE4"/>
    <w:rsid w:val="00320946"/>
    <w:rsid w:val="00322CAA"/>
    <w:rsid w:val="003242A6"/>
    <w:rsid w:val="003258DA"/>
    <w:rsid w:val="00325BA1"/>
    <w:rsid w:val="003270A5"/>
    <w:rsid w:val="00330B1E"/>
    <w:rsid w:val="0033206F"/>
    <w:rsid w:val="00333045"/>
    <w:rsid w:val="003357C3"/>
    <w:rsid w:val="00336552"/>
    <w:rsid w:val="00336E7E"/>
    <w:rsid w:val="00340576"/>
    <w:rsid w:val="00340CC0"/>
    <w:rsid w:val="003427C4"/>
    <w:rsid w:val="003443DE"/>
    <w:rsid w:val="003444D1"/>
    <w:rsid w:val="003460BF"/>
    <w:rsid w:val="00346802"/>
    <w:rsid w:val="003473C5"/>
    <w:rsid w:val="00347F84"/>
    <w:rsid w:val="00350490"/>
    <w:rsid w:val="00352A61"/>
    <w:rsid w:val="00353255"/>
    <w:rsid w:val="003541CC"/>
    <w:rsid w:val="00354558"/>
    <w:rsid w:val="00355B01"/>
    <w:rsid w:val="00356AFE"/>
    <w:rsid w:val="00357893"/>
    <w:rsid w:val="00357907"/>
    <w:rsid w:val="00357D63"/>
    <w:rsid w:val="00357E90"/>
    <w:rsid w:val="003605AA"/>
    <w:rsid w:val="003605BF"/>
    <w:rsid w:val="00360912"/>
    <w:rsid w:val="00360ECC"/>
    <w:rsid w:val="00360FB4"/>
    <w:rsid w:val="00362A19"/>
    <w:rsid w:val="00362DBE"/>
    <w:rsid w:val="0036327A"/>
    <w:rsid w:val="00364D22"/>
    <w:rsid w:val="00366E16"/>
    <w:rsid w:val="00367CA1"/>
    <w:rsid w:val="00367D58"/>
    <w:rsid w:val="00367E30"/>
    <w:rsid w:val="00367FDB"/>
    <w:rsid w:val="0037041A"/>
    <w:rsid w:val="003707E0"/>
    <w:rsid w:val="003720C4"/>
    <w:rsid w:val="00372D78"/>
    <w:rsid w:val="00373045"/>
    <w:rsid w:val="0037376C"/>
    <w:rsid w:val="00374C8F"/>
    <w:rsid w:val="003753B6"/>
    <w:rsid w:val="00376513"/>
    <w:rsid w:val="00376995"/>
    <w:rsid w:val="00376C8B"/>
    <w:rsid w:val="00376D04"/>
    <w:rsid w:val="00376E37"/>
    <w:rsid w:val="00377F15"/>
    <w:rsid w:val="00377FAA"/>
    <w:rsid w:val="00380216"/>
    <w:rsid w:val="00380D9B"/>
    <w:rsid w:val="0038128C"/>
    <w:rsid w:val="003813C3"/>
    <w:rsid w:val="00382C56"/>
    <w:rsid w:val="00383199"/>
    <w:rsid w:val="0038361E"/>
    <w:rsid w:val="0038386F"/>
    <w:rsid w:val="003854DD"/>
    <w:rsid w:val="00385FDE"/>
    <w:rsid w:val="003862F8"/>
    <w:rsid w:val="00391367"/>
    <w:rsid w:val="00392624"/>
    <w:rsid w:val="00392762"/>
    <w:rsid w:val="00392B8B"/>
    <w:rsid w:val="00395B1D"/>
    <w:rsid w:val="00397A83"/>
    <w:rsid w:val="003A00F1"/>
    <w:rsid w:val="003A0917"/>
    <w:rsid w:val="003A16B0"/>
    <w:rsid w:val="003A26A1"/>
    <w:rsid w:val="003A2722"/>
    <w:rsid w:val="003A30C7"/>
    <w:rsid w:val="003A3A2F"/>
    <w:rsid w:val="003A40EE"/>
    <w:rsid w:val="003A5BBE"/>
    <w:rsid w:val="003A5F57"/>
    <w:rsid w:val="003A6830"/>
    <w:rsid w:val="003A6905"/>
    <w:rsid w:val="003A720A"/>
    <w:rsid w:val="003A7239"/>
    <w:rsid w:val="003B1776"/>
    <w:rsid w:val="003B277F"/>
    <w:rsid w:val="003B2A85"/>
    <w:rsid w:val="003B463C"/>
    <w:rsid w:val="003B4BAB"/>
    <w:rsid w:val="003B4CAE"/>
    <w:rsid w:val="003B54AD"/>
    <w:rsid w:val="003B5628"/>
    <w:rsid w:val="003B5F7A"/>
    <w:rsid w:val="003B60DF"/>
    <w:rsid w:val="003B6203"/>
    <w:rsid w:val="003B735E"/>
    <w:rsid w:val="003B736E"/>
    <w:rsid w:val="003B750D"/>
    <w:rsid w:val="003B7800"/>
    <w:rsid w:val="003B7C2C"/>
    <w:rsid w:val="003C0213"/>
    <w:rsid w:val="003C1510"/>
    <w:rsid w:val="003C2545"/>
    <w:rsid w:val="003C49AE"/>
    <w:rsid w:val="003C5A94"/>
    <w:rsid w:val="003C7964"/>
    <w:rsid w:val="003C7AC4"/>
    <w:rsid w:val="003C7EF3"/>
    <w:rsid w:val="003D0543"/>
    <w:rsid w:val="003D1856"/>
    <w:rsid w:val="003D38EC"/>
    <w:rsid w:val="003D552A"/>
    <w:rsid w:val="003D59CB"/>
    <w:rsid w:val="003D6AA2"/>
    <w:rsid w:val="003D6CA2"/>
    <w:rsid w:val="003D736E"/>
    <w:rsid w:val="003D7709"/>
    <w:rsid w:val="003D7765"/>
    <w:rsid w:val="003E0699"/>
    <w:rsid w:val="003E154E"/>
    <w:rsid w:val="003E1A8C"/>
    <w:rsid w:val="003E1BA7"/>
    <w:rsid w:val="003E260F"/>
    <w:rsid w:val="003E2F3B"/>
    <w:rsid w:val="003E38C0"/>
    <w:rsid w:val="003E3A68"/>
    <w:rsid w:val="003E3C1E"/>
    <w:rsid w:val="003E458B"/>
    <w:rsid w:val="003E48DA"/>
    <w:rsid w:val="003E4A80"/>
    <w:rsid w:val="003E5527"/>
    <w:rsid w:val="003E6478"/>
    <w:rsid w:val="003E6641"/>
    <w:rsid w:val="003E729C"/>
    <w:rsid w:val="003F0264"/>
    <w:rsid w:val="003F06FE"/>
    <w:rsid w:val="003F1430"/>
    <w:rsid w:val="003F1EF0"/>
    <w:rsid w:val="003F1F8A"/>
    <w:rsid w:val="003F3730"/>
    <w:rsid w:val="003F3834"/>
    <w:rsid w:val="003F3CA2"/>
    <w:rsid w:val="003F506E"/>
    <w:rsid w:val="003F60C2"/>
    <w:rsid w:val="003F625B"/>
    <w:rsid w:val="003F7F56"/>
    <w:rsid w:val="00402291"/>
    <w:rsid w:val="0040297E"/>
    <w:rsid w:val="00403589"/>
    <w:rsid w:val="004036BA"/>
    <w:rsid w:val="00404E8F"/>
    <w:rsid w:val="00404FB6"/>
    <w:rsid w:val="00405FDF"/>
    <w:rsid w:val="00407735"/>
    <w:rsid w:val="00407B8E"/>
    <w:rsid w:val="00407B90"/>
    <w:rsid w:val="00411565"/>
    <w:rsid w:val="004116A0"/>
    <w:rsid w:val="00411B96"/>
    <w:rsid w:val="00411E23"/>
    <w:rsid w:val="00412684"/>
    <w:rsid w:val="004131EA"/>
    <w:rsid w:val="00414046"/>
    <w:rsid w:val="0041525E"/>
    <w:rsid w:val="004166EF"/>
    <w:rsid w:val="00416E22"/>
    <w:rsid w:val="004171C5"/>
    <w:rsid w:val="004176CA"/>
    <w:rsid w:val="00420E30"/>
    <w:rsid w:val="00421CCE"/>
    <w:rsid w:val="0042201D"/>
    <w:rsid w:val="00424690"/>
    <w:rsid w:val="0042544B"/>
    <w:rsid w:val="00425DD8"/>
    <w:rsid w:val="00426289"/>
    <w:rsid w:val="0042644D"/>
    <w:rsid w:val="00426A5C"/>
    <w:rsid w:val="00426B23"/>
    <w:rsid w:val="0042711C"/>
    <w:rsid w:val="004272AA"/>
    <w:rsid w:val="004278E0"/>
    <w:rsid w:val="00430BC8"/>
    <w:rsid w:val="004319A7"/>
    <w:rsid w:val="00431A17"/>
    <w:rsid w:val="00431CBF"/>
    <w:rsid w:val="00434784"/>
    <w:rsid w:val="004349EF"/>
    <w:rsid w:val="0043573E"/>
    <w:rsid w:val="00435C64"/>
    <w:rsid w:val="00436DFC"/>
    <w:rsid w:val="004400B9"/>
    <w:rsid w:val="00442B9A"/>
    <w:rsid w:val="0044338E"/>
    <w:rsid w:val="004436F9"/>
    <w:rsid w:val="004437E8"/>
    <w:rsid w:val="0044431D"/>
    <w:rsid w:val="0044481A"/>
    <w:rsid w:val="00444CC6"/>
    <w:rsid w:val="004450D9"/>
    <w:rsid w:val="00446938"/>
    <w:rsid w:val="00446941"/>
    <w:rsid w:val="00446C2C"/>
    <w:rsid w:val="00447735"/>
    <w:rsid w:val="00450877"/>
    <w:rsid w:val="00452C1E"/>
    <w:rsid w:val="00453543"/>
    <w:rsid w:val="004535AE"/>
    <w:rsid w:val="0045367D"/>
    <w:rsid w:val="00453919"/>
    <w:rsid w:val="00453EA5"/>
    <w:rsid w:val="00454276"/>
    <w:rsid w:val="00454F76"/>
    <w:rsid w:val="00456D99"/>
    <w:rsid w:val="004573CF"/>
    <w:rsid w:val="00457558"/>
    <w:rsid w:val="00457619"/>
    <w:rsid w:val="00457C8A"/>
    <w:rsid w:val="0046133B"/>
    <w:rsid w:val="004614C0"/>
    <w:rsid w:val="004637B7"/>
    <w:rsid w:val="004639BF"/>
    <w:rsid w:val="00463C32"/>
    <w:rsid w:val="00463CF9"/>
    <w:rsid w:val="00463E3E"/>
    <w:rsid w:val="0046432F"/>
    <w:rsid w:val="00464964"/>
    <w:rsid w:val="00464A84"/>
    <w:rsid w:val="00465AED"/>
    <w:rsid w:val="00465B34"/>
    <w:rsid w:val="004667D5"/>
    <w:rsid w:val="00466FD2"/>
    <w:rsid w:val="004672A4"/>
    <w:rsid w:val="004675C2"/>
    <w:rsid w:val="0047113F"/>
    <w:rsid w:val="004714EE"/>
    <w:rsid w:val="00473676"/>
    <w:rsid w:val="00474156"/>
    <w:rsid w:val="00474DEE"/>
    <w:rsid w:val="0047549C"/>
    <w:rsid w:val="00475E11"/>
    <w:rsid w:val="00477558"/>
    <w:rsid w:val="00480ABE"/>
    <w:rsid w:val="00480B0C"/>
    <w:rsid w:val="00482B4C"/>
    <w:rsid w:val="00482CB8"/>
    <w:rsid w:val="00482CDC"/>
    <w:rsid w:val="00484359"/>
    <w:rsid w:val="004862D6"/>
    <w:rsid w:val="004866FF"/>
    <w:rsid w:val="00487498"/>
    <w:rsid w:val="0049019F"/>
    <w:rsid w:val="004915E8"/>
    <w:rsid w:val="004921CA"/>
    <w:rsid w:val="00492295"/>
    <w:rsid w:val="00492A41"/>
    <w:rsid w:val="0049370D"/>
    <w:rsid w:val="00493C98"/>
    <w:rsid w:val="0049403E"/>
    <w:rsid w:val="004940E8"/>
    <w:rsid w:val="004959C5"/>
    <w:rsid w:val="004975B8"/>
    <w:rsid w:val="00497E7A"/>
    <w:rsid w:val="004A14B1"/>
    <w:rsid w:val="004A2466"/>
    <w:rsid w:val="004A35FF"/>
    <w:rsid w:val="004A3A8E"/>
    <w:rsid w:val="004A424E"/>
    <w:rsid w:val="004A42D5"/>
    <w:rsid w:val="004A43AA"/>
    <w:rsid w:val="004A48B8"/>
    <w:rsid w:val="004A4BA7"/>
    <w:rsid w:val="004A4E9C"/>
    <w:rsid w:val="004A5031"/>
    <w:rsid w:val="004A582A"/>
    <w:rsid w:val="004A6037"/>
    <w:rsid w:val="004A67BE"/>
    <w:rsid w:val="004A773E"/>
    <w:rsid w:val="004A7AF0"/>
    <w:rsid w:val="004B019A"/>
    <w:rsid w:val="004B0406"/>
    <w:rsid w:val="004B0A8B"/>
    <w:rsid w:val="004B0B65"/>
    <w:rsid w:val="004B0E26"/>
    <w:rsid w:val="004B1750"/>
    <w:rsid w:val="004B293E"/>
    <w:rsid w:val="004B2C71"/>
    <w:rsid w:val="004B2E2B"/>
    <w:rsid w:val="004B3315"/>
    <w:rsid w:val="004B3530"/>
    <w:rsid w:val="004B35DD"/>
    <w:rsid w:val="004B58E4"/>
    <w:rsid w:val="004B6888"/>
    <w:rsid w:val="004B6B42"/>
    <w:rsid w:val="004C023B"/>
    <w:rsid w:val="004C0775"/>
    <w:rsid w:val="004C12E9"/>
    <w:rsid w:val="004C340C"/>
    <w:rsid w:val="004C3C8B"/>
    <w:rsid w:val="004C3DAA"/>
    <w:rsid w:val="004C4CE8"/>
    <w:rsid w:val="004C5548"/>
    <w:rsid w:val="004C7754"/>
    <w:rsid w:val="004C7906"/>
    <w:rsid w:val="004D0D1F"/>
    <w:rsid w:val="004D0D82"/>
    <w:rsid w:val="004D16A1"/>
    <w:rsid w:val="004D1E3F"/>
    <w:rsid w:val="004D21B5"/>
    <w:rsid w:val="004D37C7"/>
    <w:rsid w:val="004D3EF4"/>
    <w:rsid w:val="004D450A"/>
    <w:rsid w:val="004D4899"/>
    <w:rsid w:val="004D48AA"/>
    <w:rsid w:val="004D5725"/>
    <w:rsid w:val="004D7D4C"/>
    <w:rsid w:val="004E023E"/>
    <w:rsid w:val="004E0875"/>
    <w:rsid w:val="004E0A34"/>
    <w:rsid w:val="004E2A1C"/>
    <w:rsid w:val="004E5195"/>
    <w:rsid w:val="004E587C"/>
    <w:rsid w:val="004E5C4D"/>
    <w:rsid w:val="004E6D34"/>
    <w:rsid w:val="004E6DE3"/>
    <w:rsid w:val="004E7386"/>
    <w:rsid w:val="004F0413"/>
    <w:rsid w:val="004F1448"/>
    <w:rsid w:val="004F15EC"/>
    <w:rsid w:val="004F22B3"/>
    <w:rsid w:val="004F3260"/>
    <w:rsid w:val="004F43E6"/>
    <w:rsid w:val="004F46E3"/>
    <w:rsid w:val="004F5104"/>
    <w:rsid w:val="004F578B"/>
    <w:rsid w:val="004F6F26"/>
    <w:rsid w:val="004F7C17"/>
    <w:rsid w:val="005008E6"/>
    <w:rsid w:val="005011D6"/>
    <w:rsid w:val="00501ECC"/>
    <w:rsid w:val="00502496"/>
    <w:rsid w:val="00502897"/>
    <w:rsid w:val="00503198"/>
    <w:rsid w:val="00503574"/>
    <w:rsid w:val="005045BD"/>
    <w:rsid w:val="00504D22"/>
    <w:rsid w:val="005055E9"/>
    <w:rsid w:val="00510371"/>
    <w:rsid w:val="005114E6"/>
    <w:rsid w:val="0051156A"/>
    <w:rsid w:val="00511E41"/>
    <w:rsid w:val="00511F06"/>
    <w:rsid w:val="00512BB7"/>
    <w:rsid w:val="00512C8E"/>
    <w:rsid w:val="00512EDB"/>
    <w:rsid w:val="005133BB"/>
    <w:rsid w:val="00513B05"/>
    <w:rsid w:val="00513BB7"/>
    <w:rsid w:val="00514539"/>
    <w:rsid w:val="00515ABA"/>
    <w:rsid w:val="00516817"/>
    <w:rsid w:val="00517060"/>
    <w:rsid w:val="0051720A"/>
    <w:rsid w:val="0052007F"/>
    <w:rsid w:val="005207AE"/>
    <w:rsid w:val="00521CDE"/>
    <w:rsid w:val="00522D54"/>
    <w:rsid w:val="00523451"/>
    <w:rsid w:val="00524402"/>
    <w:rsid w:val="0052453E"/>
    <w:rsid w:val="005253F7"/>
    <w:rsid w:val="005254F6"/>
    <w:rsid w:val="00525638"/>
    <w:rsid w:val="005256C0"/>
    <w:rsid w:val="00525FDD"/>
    <w:rsid w:val="00526C12"/>
    <w:rsid w:val="00526D3E"/>
    <w:rsid w:val="00527315"/>
    <w:rsid w:val="005273E4"/>
    <w:rsid w:val="00527B6B"/>
    <w:rsid w:val="00527EDF"/>
    <w:rsid w:val="00530101"/>
    <w:rsid w:val="005305D4"/>
    <w:rsid w:val="00530721"/>
    <w:rsid w:val="0053142B"/>
    <w:rsid w:val="00531AC7"/>
    <w:rsid w:val="00531CE8"/>
    <w:rsid w:val="00532F22"/>
    <w:rsid w:val="005331DF"/>
    <w:rsid w:val="0053338A"/>
    <w:rsid w:val="0053359D"/>
    <w:rsid w:val="00533B52"/>
    <w:rsid w:val="00533D66"/>
    <w:rsid w:val="005363D3"/>
    <w:rsid w:val="00536F94"/>
    <w:rsid w:val="00537AA0"/>
    <w:rsid w:val="00537D18"/>
    <w:rsid w:val="00540617"/>
    <w:rsid w:val="0054087B"/>
    <w:rsid w:val="00541E6F"/>
    <w:rsid w:val="0054350E"/>
    <w:rsid w:val="00543DB4"/>
    <w:rsid w:val="0054599B"/>
    <w:rsid w:val="00546091"/>
    <w:rsid w:val="00546EFD"/>
    <w:rsid w:val="00547095"/>
    <w:rsid w:val="00547140"/>
    <w:rsid w:val="00547594"/>
    <w:rsid w:val="00547F4B"/>
    <w:rsid w:val="00550D88"/>
    <w:rsid w:val="00551149"/>
    <w:rsid w:val="00551579"/>
    <w:rsid w:val="005523D9"/>
    <w:rsid w:val="00552970"/>
    <w:rsid w:val="005536A7"/>
    <w:rsid w:val="005538D4"/>
    <w:rsid w:val="00554A14"/>
    <w:rsid w:val="00554E15"/>
    <w:rsid w:val="0055552E"/>
    <w:rsid w:val="0055685C"/>
    <w:rsid w:val="00556CF8"/>
    <w:rsid w:val="005578CF"/>
    <w:rsid w:val="00557EBD"/>
    <w:rsid w:val="00561688"/>
    <w:rsid w:val="0056183D"/>
    <w:rsid w:val="00561CEB"/>
    <w:rsid w:val="00562FB2"/>
    <w:rsid w:val="005631CE"/>
    <w:rsid w:val="00564401"/>
    <w:rsid w:val="00564584"/>
    <w:rsid w:val="005666AC"/>
    <w:rsid w:val="00566712"/>
    <w:rsid w:val="00567BA9"/>
    <w:rsid w:val="005706A6"/>
    <w:rsid w:val="005712D4"/>
    <w:rsid w:val="00571D9C"/>
    <w:rsid w:val="00571E1E"/>
    <w:rsid w:val="00572E68"/>
    <w:rsid w:val="005733EB"/>
    <w:rsid w:val="00573818"/>
    <w:rsid w:val="005740C6"/>
    <w:rsid w:val="005744B6"/>
    <w:rsid w:val="00574623"/>
    <w:rsid w:val="0057469E"/>
    <w:rsid w:val="005751DF"/>
    <w:rsid w:val="00575816"/>
    <w:rsid w:val="00575EFF"/>
    <w:rsid w:val="005769AD"/>
    <w:rsid w:val="00576A3D"/>
    <w:rsid w:val="00576BD8"/>
    <w:rsid w:val="00576BE7"/>
    <w:rsid w:val="00576D90"/>
    <w:rsid w:val="00577540"/>
    <w:rsid w:val="00577A77"/>
    <w:rsid w:val="00577C16"/>
    <w:rsid w:val="0058069F"/>
    <w:rsid w:val="00580875"/>
    <w:rsid w:val="00580D0B"/>
    <w:rsid w:val="00580D39"/>
    <w:rsid w:val="00580DB7"/>
    <w:rsid w:val="00581717"/>
    <w:rsid w:val="00581926"/>
    <w:rsid w:val="00581B42"/>
    <w:rsid w:val="0058287B"/>
    <w:rsid w:val="00582CBD"/>
    <w:rsid w:val="00582FCA"/>
    <w:rsid w:val="005831D4"/>
    <w:rsid w:val="0058430D"/>
    <w:rsid w:val="005844A5"/>
    <w:rsid w:val="00585EA3"/>
    <w:rsid w:val="00586435"/>
    <w:rsid w:val="005864CF"/>
    <w:rsid w:val="0058745C"/>
    <w:rsid w:val="0058771D"/>
    <w:rsid w:val="00590770"/>
    <w:rsid w:val="00590AEF"/>
    <w:rsid w:val="00590EF0"/>
    <w:rsid w:val="00591566"/>
    <w:rsid w:val="00592241"/>
    <w:rsid w:val="00595685"/>
    <w:rsid w:val="0059598C"/>
    <w:rsid w:val="00595D13"/>
    <w:rsid w:val="00596644"/>
    <w:rsid w:val="005974D1"/>
    <w:rsid w:val="005974FB"/>
    <w:rsid w:val="005A08A5"/>
    <w:rsid w:val="005A196C"/>
    <w:rsid w:val="005A1A9F"/>
    <w:rsid w:val="005A2154"/>
    <w:rsid w:val="005A33E4"/>
    <w:rsid w:val="005A36A2"/>
    <w:rsid w:val="005A38B2"/>
    <w:rsid w:val="005A49A3"/>
    <w:rsid w:val="005A5736"/>
    <w:rsid w:val="005A5DAF"/>
    <w:rsid w:val="005A617F"/>
    <w:rsid w:val="005A61EB"/>
    <w:rsid w:val="005A6FB9"/>
    <w:rsid w:val="005A7662"/>
    <w:rsid w:val="005A7B61"/>
    <w:rsid w:val="005A7E4B"/>
    <w:rsid w:val="005B0953"/>
    <w:rsid w:val="005B0FE8"/>
    <w:rsid w:val="005B239B"/>
    <w:rsid w:val="005B28FC"/>
    <w:rsid w:val="005B4545"/>
    <w:rsid w:val="005B469A"/>
    <w:rsid w:val="005B4A3C"/>
    <w:rsid w:val="005B4CF3"/>
    <w:rsid w:val="005B5E8A"/>
    <w:rsid w:val="005B7B9A"/>
    <w:rsid w:val="005C22E0"/>
    <w:rsid w:val="005C2C1D"/>
    <w:rsid w:val="005C2FE9"/>
    <w:rsid w:val="005C33A1"/>
    <w:rsid w:val="005C434E"/>
    <w:rsid w:val="005C4EED"/>
    <w:rsid w:val="005C5320"/>
    <w:rsid w:val="005C5FBA"/>
    <w:rsid w:val="005C6296"/>
    <w:rsid w:val="005C6660"/>
    <w:rsid w:val="005D009B"/>
    <w:rsid w:val="005D00BE"/>
    <w:rsid w:val="005D15B7"/>
    <w:rsid w:val="005D16A6"/>
    <w:rsid w:val="005D3D2A"/>
    <w:rsid w:val="005D3D99"/>
    <w:rsid w:val="005D433E"/>
    <w:rsid w:val="005D728B"/>
    <w:rsid w:val="005D7C97"/>
    <w:rsid w:val="005D7EFA"/>
    <w:rsid w:val="005E2041"/>
    <w:rsid w:val="005E21CD"/>
    <w:rsid w:val="005E38A5"/>
    <w:rsid w:val="005E46FE"/>
    <w:rsid w:val="005E4ECF"/>
    <w:rsid w:val="005E5D87"/>
    <w:rsid w:val="005E6142"/>
    <w:rsid w:val="005E657A"/>
    <w:rsid w:val="005E6C46"/>
    <w:rsid w:val="005E6DE7"/>
    <w:rsid w:val="005E7FB2"/>
    <w:rsid w:val="005F063A"/>
    <w:rsid w:val="005F0B4C"/>
    <w:rsid w:val="005F0FF6"/>
    <w:rsid w:val="005F25D6"/>
    <w:rsid w:val="005F3759"/>
    <w:rsid w:val="005F4568"/>
    <w:rsid w:val="005F62F5"/>
    <w:rsid w:val="005F72E1"/>
    <w:rsid w:val="005F73D3"/>
    <w:rsid w:val="005F7426"/>
    <w:rsid w:val="005F755D"/>
    <w:rsid w:val="005F774E"/>
    <w:rsid w:val="005F7F0D"/>
    <w:rsid w:val="006000DA"/>
    <w:rsid w:val="006006B4"/>
    <w:rsid w:val="0060209A"/>
    <w:rsid w:val="00602F2A"/>
    <w:rsid w:val="00603DDF"/>
    <w:rsid w:val="00605898"/>
    <w:rsid w:val="00605A76"/>
    <w:rsid w:val="00605CCB"/>
    <w:rsid w:val="00606335"/>
    <w:rsid w:val="00606927"/>
    <w:rsid w:val="00606F36"/>
    <w:rsid w:val="00607670"/>
    <w:rsid w:val="00610760"/>
    <w:rsid w:val="00610BF7"/>
    <w:rsid w:val="00610C36"/>
    <w:rsid w:val="006117FB"/>
    <w:rsid w:val="006117FE"/>
    <w:rsid w:val="00611BDC"/>
    <w:rsid w:val="00611E1B"/>
    <w:rsid w:val="0061266C"/>
    <w:rsid w:val="00612B6C"/>
    <w:rsid w:val="00613327"/>
    <w:rsid w:val="00613B85"/>
    <w:rsid w:val="00614AC9"/>
    <w:rsid w:val="00614F1A"/>
    <w:rsid w:val="00615214"/>
    <w:rsid w:val="006156FA"/>
    <w:rsid w:val="00616088"/>
    <w:rsid w:val="00616CA0"/>
    <w:rsid w:val="00617884"/>
    <w:rsid w:val="00617DA8"/>
    <w:rsid w:val="00617FBD"/>
    <w:rsid w:val="00620113"/>
    <w:rsid w:val="00621C91"/>
    <w:rsid w:val="00621D1D"/>
    <w:rsid w:val="00621EA0"/>
    <w:rsid w:val="006221D6"/>
    <w:rsid w:val="00622502"/>
    <w:rsid w:val="00622639"/>
    <w:rsid w:val="00622E64"/>
    <w:rsid w:val="00623164"/>
    <w:rsid w:val="006245A1"/>
    <w:rsid w:val="00627145"/>
    <w:rsid w:val="00627470"/>
    <w:rsid w:val="006305BD"/>
    <w:rsid w:val="00630D58"/>
    <w:rsid w:val="00630F28"/>
    <w:rsid w:val="00631018"/>
    <w:rsid w:val="00631170"/>
    <w:rsid w:val="00631D65"/>
    <w:rsid w:val="0063212B"/>
    <w:rsid w:val="00632142"/>
    <w:rsid w:val="006341E8"/>
    <w:rsid w:val="00634341"/>
    <w:rsid w:val="00634354"/>
    <w:rsid w:val="0063509C"/>
    <w:rsid w:val="006350EB"/>
    <w:rsid w:val="00635ADC"/>
    <w:rsid w:val="00635CB6"/>
    <w:rsid w:val="0063610E"/>
    <w:rsid w:val="006366E1"/>
    <w:rsid w:val="0063781B"/>
    <w:rsid w:val="00637A79"/>
    <w:rsid w:val="00637E67"/>
    <w:rsid w:val="00637FE5"/>
    <w:rsid w:val="0064050D"/>
    <w:rsid w:val="00640C1B"/>
    <w:rsid w:val="00640D16"/>
    <w:rsid w:val="00641BE4"/>
    <w:rsid w:val="00642AC0"/>
    <w:rsid w:val="00643445"/>
    <w:rsid w:val="00643CD4"/>
    <w:rsid w:val="00644344"/>
    <w:rsid w:val="00644BD1"/>
    <w:rsid w:val="00644E6E"/>
    <w:rsid w:val="00646ABA"/>
    <w:rsid w:val="00646F19"/>
    <w:rsid w:val="00647312"/>
    <w:rsid w:val="006506F0"/>
    <w:rsid w:val="0065093C"/>
    <w:rsid w:val="00651D38"/>
    <w:rsid w:val="00651EEA"/>
    <w:rsid w:val="006528FA"/>
    <w:rsid w:val="00652ECD"/>
    <w:rsid w:val="00655819"/>
    <w:rsid w:val="00656DA9"/>
    <w:rsid w:val="0065740F"/>
    <w:rsid w:val="0066092C"/>
    <w:rsid w:val="00660F61"/>
    <w:rsid w:val="00662D7E"/>
    <w:rsid w:val="00662E13"/>
    <w:rsid w:val="0066304B"/>
    <w:rsid w:val="0066378B"/>
    <w:rsid w:val="006646E0"/>
    <w:rsid w:val="0066478C"/>
    <w:rsid w:val="00664B45"/>
    <w:rsid w:val="006652D1"/>
    <w:rsid w:val="0066561F"/>
    <w:rsid w:val="00665735"/>
    <w:rsid w:val="00666091"/>
    <w:rsid w:val="00666319"/>
    <w:rsid w:val="00666E8B"/>
    <w:rsid w:val="006670ED"/>
    <w:rsid w:val="006705DA"/>
    <w:rsid w:val="00670A52"/>
    <w:rsid w:val="006771A0"/>
    <w:rsid w:val="0067734F"/>
    <w:rsid w:val="00677BC5"/>
    <w:rsid w:val="00680050"/>
    <w:rsid w:val="00680C3B"/>
    <w:rsid w:val="00681DF5"/>
    <w:rsid w:val="00682D21"/>
    <w:rsid w:val="00682D63"/>
    <w:rsid w:val="00683495"/>
    <w:rsid w:val="00683564"/>
    <w:rsid w:val="00683622"/>
    <w:rsid w:val="0068462A"/>
    <w:rsid w:val="006850F6"/>
    <w:rsid w:val="006854B4"/>
    <w:rsid w:val="00686191"/>
    <w:rsid w:val="006864C0"/>
    <w:rsid w:val="0068690C"/>
    <w:rsid w:val="0068694C"/>
    <w:rsid w:val="00686C2A"/>
    <w:rsid w:val="006877D3"/>
    <w:rsid w:val="00687BD9"/>
    <w:rsid w:val="006900B0"/>
    <w:rsid w:val="00691BA5"/>
    <w:rsid w:val="00691F52"/>
    <w:rsid w:val="00692FBA"/>
    <w:rsid w:val="00693644"/>
    <w:rsid w:val="00695311"/>
    <w:rsid w:val="006953BA"/>
    <w:rsid w:val="00696E9D"/>
    <w:rsid w:val="006A0CA2"/>
    <w:rsid w:val="006A1F3E"/>
    <w:rsid w:val="006A26EC"/>
    <w:rsid w:val="006A3737"/>
    <w:rsid w:val="006A3A44"/>
    <w:rsid w:val="006A5C0E"/>
    <w:rsid w:val="006B040C"/>
    <w:rsid w:val="006B0C40"/>
    <w:rsid w:val="006B1312"/>
    <w:rsid w:val="006B1A85"/>
    <w:rsid w:val="006B223A"/>
    <w:rsid w:val="006B2409"/>
    <w:rsid w:val="006B251F"/>
    <w:rsid w:val="006B2A41"/>
    <w:rsid w:val="006B2B8B"/>
    <w:rsid w:val="006B2EAC"/>
    <w:rsid w:val="006B38D9"/>
    <w:rsid w:val="006B4FA2"/>
    <w:rsid w:val="006B54D8"/>
    <w:rsid w:val="006B7201"/>
    <w:rsid w:val="006B7BC1"/>
    <w:rsid w:val="006B7DC5"/>
    <w:rsid w:val="006C10C1"/>
    <w:rsid w:val="006C1FF8"/>
    <w:rsid w:val="006C2D93"/>
    <w:rsid w:val="006C2FDE"/>
    <w:rsid w:val="006C339E"/>
    <w:rsid w:val="006C44B9"/>
    <w:rsid w:val="006C4864"/>
    <w:rsid w:val="006C4B83"/>
    <w:rsid w:val="006C4DD3"/>
    <w:rsid w:val="006C55CE"/>
    <w:rsid w:val="006C5737"/>
    <w:rsid w:val="006C61FC"/>
    <w:rsid w:val="006C6C43"/>
    <w:rsid w:val="006C6C70"/>
    <w:rsid w:val="006C7134"/>
    <w:rsid w:val="006C755C"/>
    <w:rsid w:val="006C7592"/>
    <w:rsid w:val="006C7A61"/>
    <w:rsid w:val="006D0045"/>
    <w:rsid w:val="006D0312"/>
    <w:rsid w:val="006D036C"/>
    <w:rsid w:val="006D1924"/>
    <w:rsid w:val="006D208C"/>
    <w:rsid w:val="006D2B01"/>
    <w:rsid w:val="006D3414"/>
    <w:rsid w:val="006D3EC6"/>
    <w:rsid w:val="006D6F48"/>
    <w:rsid w:val="006D73F9"/>
    <w:rsid w:val="006D7462"/>
    <w:rsid w:val="006D7F70"/>
    <w:rsid w:val="006E0263"/>
    <w:rsid w:val="006E1515"/>
    <w:rsid w:val="006E2EAB"/>
    <w:rsid w:val="006E324B"/>
    <w:rsid w:val="006E34EE"/>
    <w:rsid w:val="006E37E8"/>
    <w:rsid w:val="006E3B65"/>
    <w:rsid w:val="006E4186"/>
    <w:rsid w:val="006E44E7"/>
    <w:rsid w:val="006E466B"/>
    <w:rsid w:val="006E4A03"/>
    <w:rsid w:val="006E4BE3"/>
    <w:rsid w:val="006E5995"/>
    <w:rsid w:val="006E644A"/>
    <w:rsid w:val="006E67BB"/>
    <w:rsid w:val="006E6BB0"/>
    <w:rsid w:val="006E7C29"/>
    <w:rsid w:val="006F0238"/>
    <w:rsid w:val="006F119A"/>
    <w:rsid w:val="006F18CB"/>
    <w:rsid w:val="006F236E"/>
    <w:rsid w:val="006F23D2"/>
    <w:rsid w:val="006F30CB"/>
    <w:rsid w:val="006F33D8"/>
    <w:rsid w:val="006F50FB"/>
    <w:rsid w:val="006F526F"/>
    <w:rsid w:val="006F5383"/>
    <w:rsid w:val="006F6CBC"/>
    <w:rsid w:val="0070058A"/>
    <w:rsid w:val="0070090C"/>
    <w:rsid w:val="007019C4"/>
    <w:rsid w:val="0070246E"/>
    <w:rsid w:val="00703817"/>
    <w:rsid w:val="00703E69"/>
    <w:rsid w:val="007048B9"/>
    <w:rsid w:val="00705C08"/>
    <w:rsid w:val="00705DAD"/>
    <w:rsid w:val="00706844"/>
    <w:rsid w:val="00706904"/>
    <w:rsid w:val="00707001"/>
    <w:rsid w:val="00707417"/>
    <w:rsid w:val="00707D1E"/>
    <w:rsid w:val="0071018E"/>
    <w:rsid w:val="00710AF8"/>
    <w:rsid w:val="00711EDF"/>
    <w:rsid w:val="007130BE"/>
    <w:rsid w:val="007130C4"/>
    <w:rsid w:val="00713A75"/>
    <w:rsid w:val="0071447F"/>
    <w:rsid w:val="00714C99"/>
    <w:rsid w:val="0071694C"/>
    <w:rsid w:val="00717220"/>
    <w:rsid w:val="00717CD0"/>
    <w:rsid w:val="00720007"/>
    <w:rsid w:val="00720775"/>
    <w:rsid w:val="00720DC1"/>
    <w:rsid w:val="0072104B"/>
    <w:rsid w:val="0072137D"/>
    <w:rsid w:val="00722574"/>
    <w:rsid w:val="00722AC9"/>
    <w:rsid w:val="00722AEC"/>
    <w:rsid w:val="00722C07"/>
    <w:rsid w:val="00722EC4"/>
    <w:rsid w:val="00723373"/>
    <w:rsid w:val="00723826"/>
    <w:rsid w:val="00723CBF"/>
    <w:rsid w:val="00724043"/>
    <w:rsid w:val="0072464C"/>
    <w:rsid w:val="00725816"/>
    <w:rsid w:val="0072648D"/>
    <w:rsid w:val="00726ACC"/>
    <w:rsid w:val="007270EE"/>
    <w:rsid w:val="00727A45"/>
    <w:rsid w:val="00730F3F"/>
    <w:rsid w:val="00731A7A"/>
    <w:rsid w:val="00731A80"/>
    <w:rsid w:val="00731CDB"/>
    <w:rsid w:val="007322B1"/>
    <w:rsid w:val="007323BE"/>
    <w:rsid w:val="00733899"/>
    <w:rsid w:val="00733A18"/>
    <w:rsid w:val="00734F63"/>
    <w:rsid w:val="007350CD"/>
    <w:rsid w:val="007357FF"/>
    <w:rsid w:val="00736196"/>
    <w:rsid w:val="00736327"/>
    <w:rsid w:val="007377C6"/>
    <w:rsid w:val="00737A8C"/>
    <w:rsid w:val="007410EF"/>
    <w:rsid w:val="00741396"/>
    <w:rsid w:val="00741645"/>
    <w:rsid w:val="007417C3"/>
    <w:rsid w:val="0074222A"/>
    <w:rsid w:val="00742877"/>
    <w:rsid w:val="00742EE7"/>
    <w:rsid w:val="00744061"/>
    <w:rsid w:val="0074411D"/>
    <w:rsid w:val="0074596C"/>
    <w:rsid w:val="007467F4"/>
    <w:rsid w:val="007471FA"/>
    <w:rsid w:val="007475DC"/>
    <w:rsid w:val="007475EE"/>
    <w:rsid w:val="007477B8"/>
    <w:rsid w:val="00750317"/>
    <w:rsid w:val="0075061C"/>
    <w:rsid w:val="00750BDA"/>
    <w:rsid w:val="00750D4C"/>
    <w:rsid w:val="0075252A"/>
    <w:rsid w:val="00753070"/>
    <w:rsid w:val="00753AD3"/>
    <w:rsid w:val="00754573"/>
    <w:rsid w:val="007559BB"/>
    <w:rsid w:val="007559CD"/>
    <w:rsid w:val="00755B0A"/>
    <w:rsid w:val="00755E1D"/>
    <w:rsid w:val="00755F27"/>
    <w:rsid w:val="007563E4"/>
    <w:rsid w:val="007572A1"/>
    <w:rsid w:val="00757349"/>
    <w:rsid w:val="00757EE3"/>
    <w:rsid w:val="00762A13"/>
    <w:rsid w:val="00762F56"/>
    <w:rsid w:val="00763744"/>
    <w:rsid w:val="007656B8"/>
    <w:rsid w:val="007661C0"/>
    <w:rsid w:val="00766652"/>
    <w:rsid w:val="007669EE"/>
    <w:rsid w:val="00767102"/>
    <w:rsid w:val="00767148"/>
    <w:rsid w:val="00767751"/>
    <w:rsid w:val="00767C82"/>
    <w:rsid w:val="007702E8"/>
    <w:rsid w:val="00771938"/>
    <w:rsid w:val="00773716"/>
    <w:rsid w:val="007739B3"/>
    <w:rsid w:val="00774807"/>
    <w:rsid w:val="00774ED4"/>
    <w:rsid w:val="0077586F"/>
    <w:rsid w:val="007759F8"/>
    <w:rsid w:val="0078151D"/>
    <w:rsid w:val="0078285B"/>
    <w:rsid w:val="00783890"/>
    <w:rsid w:val="00783ACA"/>
    <w:rsid w:val="00784409"/>
    <w:rsid w:val="00786299"/>
    <w:rsid w:val="00786DB7"/>
    <w:rsid w:val="00787145"/>
    <w:rsid w:val="00787864"/>
    <w:rsid w:val="0079082B"/>
    <w:rsid w:val="00791276"/>
    <w:rsid w:val="007912EB"/>
    <w:rsid w:val="007917A9"/>
    <w:rsid w:val="00793D3E"/>
    <w:rsid w:val="0079531E"/>
    <w:rsid w:val="007979FE"/>
    <w:rsid w:val="007A01D6"/>
    <w:rsid w:val="007A15C2"/>
    <w:rsid w:val="007A2A79"/>
    <w:rsid w:val="007A393B"/>
    <w:rsid w:val="007A3D2C"/>
    <w:rsid w:val="007A47D3"/>
    <w:rsid w:val="007A4CF2"/>
    <w:rsid w:val="007A4F06"/>
    <w:rsid w:val="007A7498"/>
    <w:rsid w:val="007A7EAA"/>
    <w:rsid w:val="007B0A02"/>
    <w:rsid w:val="007B0D90"/>
    <w:rsid w:val="007B1B5C"/>
    <w:rsid w:val="007B21D0"/>
    <w:rsid w:val="007B31CB"/>
    <w:rsid w:val="007B36E3"/>
    <w:rsid w:val="007B4FF5"/>
    <w:rsid w:val="007B572D"/>
    <w:rsid w:val="007B573C"/>
    <w:rsid w:val="007B5AB0"/>
    <w:rsid w:val="007B5E42"/>
    <w:rsid w:val="007B6F49"/>
    <w:rsid w:val="007B701E"/>
    <w:rsid w:val="007B7207"/>
    <w:rsid w:val="007B7E65"/>
    <w:rsid w:val="007C03AF"/>
    <w:rsid w:val="007C0820"/>
    <w:rsid w:val="007C0EF4"/>
    <w:rsid w:val="007C107B"/>
    <w:rsid w:val="007C1CB9"/>
    <w:rsid w:val="007C2160"/>
    <w:rsid w:val="007C239F"/>
    <w:rsid w:val="007C28B5"/>
    <w:rsid w:val="007C36A7"/>
    <w:rsid w:val="007C3949"/>
    <w:rsid w:val="007C4214"/>
    <w:rsid w:val="007C487F"/>
    <w:rsid w:val="007C5375"/>
    <w:rsid w:val="007C55EE"/>
    <w:rsid w:val="007C6813"/>
    <w:rsid w:val="007C6838"/>
    <w:rsid w:val="007D0352"/>
    <w:rsid w:val="007D1143"/>
    <w:rsid w:val="007D134F"/>
    <w:rsid w:val="007D17CB"/>
    <w:rsid w:val="007D2B07"/>
    <w:rsid w:val="007D37E5"/>
    <w:rsid w:val="007D3988"/>
    <w:rsid w:val="007D3E73"/>
    <w:rsid w:val="007D4361"/>
    <w:rsid w:val="007D5189"/>
    <w:rsid w:val="007D57C7"/>
    <w:rsid w:val="007D58FD"/>
    <w:rsid w:val="007D6129"/>
    <w:rsid w:val="007D727F"/>
    <w:rsid w:val="007E0A1D"/>
    <w:rsid w:val="007E0F6D"/>
    <w:rsid w:val="007E1A1A"/>
    <w:rsid w:val="007E1DCF"/>
    <w:rsid w:val="007E295B"/>
    <w:rsid w:val="007E3FCA"/>
    <w:rsid w:val="007E47DA"/>
    <w:rsid w:val="007E5311"/>
    <w:rsid w:val="007E6BCE"/>
    <w:rsid w:val="007E7715"/>
    <w:rsid w:val="007F0CC0"/>
    <w:rsid w:val="007F14F0"/>
    <w:rsid w:val="007F151D"/>
    <w:rsid w:val="007F250E"/>
    <w:rsid w:val="007F2A26"/>
    <w:rsid w:val="007F3C29"/>
    <w:rsid w:val="007F433C"/>
    <w:rsid w:val="007F451E"/>
    <w:rsid w:val="007F4A8D"/>
    <w:rsid w:val="007F4E2D"/>
    <w:rsid w:val="007F5DA4"/>
    <w:rsid w:val="007F6E14"/>
    <w:rsid w:val="0080061D"/>
    <w:rsid w:val="00800E5E"/>
    <w:rsid w:val="00800EA7"/>
    <w:rsid w:val="00801764"/>
    <w:rsid w:val="00801B29"/>
    <w:rsid w:val="008025A3"/>
    <w:rsid w:val="008029ED"/>
    <w:rsid w:val="00803B58"/>
    <w:rsid w:val="008046F5"/>
    <w:rsid w:val="0080509B"/>
    <w:rsid w:val="008050E5"/>
    <w:rsid w:val="00805176"/>
    <w:rsid w:val="008054F6"/>
    <w:rsid w:val="0080551F"/>
    <w:rsid w:val="00805546"/>
    <w:rsid w:val="00805D5D"/>
    <w:rsid w:val="00806C44"/>
    <w:rsid w:val="00807C16"/>
    <w:rsid w:val="00807FA1"/>
    <w:rsid w:val="00807FCA"/>
    <w:rsid w:val="008102B9"/>
    <w:rsid w:val="0081059E"/>
    <w:rsid w:val="008105BD"/>
    <w:rsid w:val="00810A0C"/>
    <w:rsid w:val="00811301"/>
    <w:rsid w:val="008120D5"/>
    <w:rsid w:val="00812183"/>
    <w:rsid w:val="00812638"/>
    <w:rsid w:val="008126D6"/>
    <w:rsid w:val="00814166"/>
    <w:rsid w:val="0081494D"/>
    <w:rsid w:val="0081581F"/>
    <w:rsid w:val="0081605D"/>
    <w:rsid w:val="008213D1"/>
    <w:rsid w:val="00821D0A"/>
    <w:rsid w:val="00822CEB"/>
    <w:rsid w:val="00823297"/>
    <w:rsid w:val="008238F2"/>
    <w:rsid w:val="00825A93"/>
    <w:rsid w:val="00825C80"/>
    <w:rsid w:val="00825C83"/>
    <w:rsid w:val="008266BB"/>
    <w:rsid w:val="00826AAE"/>
    <w:rsid w:val="00830CAE"/>
    <w:rsid w:val="0083155C"/>
    <w:rsid w:val="0083163D"/>
    <w:rsid w:val="00831B5D"/>
    <w:rsid w:val="00832B8A"/>
    <w:rsid w:val="00832E4F"/>
    <w:rsid w:val="0083350C"/>
    <w:rsid w:val="0083435C"/>
    <w:rsid w:val="00834A58"/>
    <w:rsid w:val="00834D29"/>
    <w:rsid w:val="008356C1"/>
    <w:rsid w:val="00835C6C"/>
    <w:rsid w:val="0083607C"/>
    <w:rsid w:val="00836512"/>
    <w:rsid w:val="008379DB"/>
    <w:rsid w:val="00837EEA"/>
    <w:rsid w:val="00841353"/>
    <w:rsid w:val="00841690"/>
    <w:rsid w:val="008420C9"/>
    <w:rsid w:val="008423D9"/>
    <w:rsid w:val="00842512"/>
    <w:rsid w:val="008432EC"/>
    <w:rsid w:val="00844779"/>
    <w:rsid w:val="008458EB"/>
    <w:rsid w:val="00845B47"/>
    <w:rsid w:val="008467D7"/>
    <w:rsid w:val="008470AF"/>
    <w:rsid w:val="00847A50"/>
    <w:rsid w:val="0085066A"/>
    <w:rsid w:val="00850DDB"/>
    <w:rsid w:val="00852421"/>
    <w:rsid w:val="00852B04"/>
    <w:rsid w:val="00853A1C"/>
    <w:rsid w:val="00853A75"/>
    <w:rsid w:val="00854642"/>
    <w:rsid w:val="008569DB"/>
    <w:rsid w:val="00856C76"/>
    <w:rsid w:val="008606E1"/>
    <w:rsid w:val="00861270"/>
    <w:rsid w:val="00862CA0"/>
    <w:rsid w:val="00863C00"/>
    <w:rsid w:val="00863DC3"/>
    <w:rsid w:val="0086412F"/>
    <w:rsid w:val="00864233"/>
    <w:rsid w:val="008642E9"/>
    <w:rsid w:val="00864B41"/>
    <w:rsid w:val="00864B90"/>
    <w:rsid w:val="00866019"/>
    <w:rsid w:val="0086640F"/>
    <w:rsid w:val="00866D9A"/>
    <w:rsid w:val="00870865"/>
    <w:rsid w:val="00872251"/>
    <w:rsid w:val="00872DEB"/>
    <w:rsid w:val="008737C6"/>
    <w:rsid w:val="008750D3"/>
    <w:rsid w:val="00875262"/>
    <w:rsid w:val="008759F8"/>
    <w:rsid w:val="00877234"/>
    <w:rsid w:val="008806E0"/>
    <w:rsid w:val="008811A9"/>
    <w:rsid w:val="008811AE"/>
    <w:rsid w:val="0088122B"/>
    <w:rsid w:val="00881F35"/>
    <w:rsid w:val="008827D4"/>
    <w:rsid w:val="0088314A"/>
    <w:rsid w:val="008831B1"/>
    <w:rsid w:val="00883763"/>
    <w:rsid w:val="00884DD7"/>
    <w:rsid w:val="00885444"/>
    <w:rsid w:val="00885531"/>
    <w:rsid w:val="00885B2F"/>
    <w:rsid w:val="00887672"/>
    <w:rsid w:val="00887B88"/>
    <w:rsid w:val="00887E41"/>
    <w:rsid w:val="00890115"/>
    <w:rsid w:val="0089012C"/>
    <w:rsid w:val="008903D5"/>
    <w:rsid w:val="00890640"/>
    <w:rsid w:val="00890E50"/>
    <w:rsid w:val="008916D4"/>
    <w:rsid w:val="00891BAD"/>
    <w:rsid w:val="00891E0D"/>
    <w:rsid w:val="00892E1E"/>
    <w:rsid w:val="00893464"/>
    <w:rsid w:val="00895DA2"/>
    <w:rsid w:val="008961EF"/>
    <w:rsid w:val="00896205"/>
    <w:rsid w:val="00896945"/>
    <w:rsid w:val="0089727D"/>
    <w:rsid w:val="008973D9"/>
    <w:rsid w:val="008A030A"/>
    <w:rsid w:val="008A0B77"/>
    <w:rsid w:val="008A15D7"/>
    <w:rsid w:val="008A1D46"/>
    <w:rsid w:val="008A3A75"/>
    <w:rsid w:val="008A46ED"/>
    <w:rsid w:val="008A4A26"/>
    <w:rsid w:val="008A5132"/>
    <w:rsid w:val="008A60B2"/>
    <w:rsid w:val="008A62C3"/>
    <w:rsid w:val="008A639F"/>
    <w:rsid w:val="008A6D89"/>
    <w:rsid w:val="008A70D2"/>
    <w:rsid w:val="008A76A2"/>
    <w:rsid w:val="008B11ED"/>
    <w:rsid w:val="008B1E39"/>
    <w:rsid w:val="008B2278"/>
    <w:rsid w:val="008B2731"/>
    <w:rsid w:val="008B37FD"/>
    <w:rsid w:val="008B39A6"/>
    <w:rsid w:val="008B4247"/>
    <w:rsid w:val="008B4F0C"/>
    <w:rsid w:val="008B6219"/>
    <w:rsid w:val="008B6864"/>
    <w:rsid w:val="008B6B0E"/>
    <w:rsid w:val="008C1E6C"/>
    <w:rsid w:val="008C263D"/>
    <w:rsid w:val="008C4479"/>
    <w:rsid w:val="008C4E43"/>
    <w:rsid w:val="008C544B"/>
    <w:rsid w:val="008C5505"/>
    <w:rsid w:val="008C661B"/>
    <w:rsid w:val="008C6737"/>
    <w:rsid w:val="008C68EF"/>
    <w:rsid w:val="008C70C1"/>
    <w:rsid w:val="008C77AE"/>
    <w:rsid w:val="008C7B57"/>
    <w:rsid w:val="008D09D7"/>
    <w:rsid w:val="008D10A0"/>
    <w:rsid w:val="008D1C16"/>
    <w:rsid w:val="008D25F5"/>
    <w:rsid w:val="008D2C1C"/>
    <w:rsid w:val="008D3123"/>
    <w:rsid w:val="008D3928"/>
    <w:rsid w:val="008D3F27"/>
    <w:rsid w:val="008D4645"/>
    <w:rsid w:val="008D4F0B"/>
    <w:rsid w:val="008D6664"/>
    <w:rsid w:val="008D6C73"/>
    <w:rsid w:val="008D6D12"/>
    <w:rsid w:val="008D724A"/>
    <w:rsid w:val="008D7386"/>
    <w:rsid w:val="008D74D2"/>
    <w:rsid w:val="008D78BF"/>
    <w:rsid w:val="008E01DB"/>
    <w:rsid w:val="008E0ADA"/>
    <w:rsid w:val="008E1089"/>
    <w:rsid w:val="008E1394"/>
    <w:rsid w:val="008E227D"/>
    <w:rsid w:val="008E2303"/>
    <w:rsid w:val="008E2B0A"/>
    <w:rsid w:val="008E2D21"/>
    <w:rsid w:val="008E360D"/>
    <w:rsid w:val="008E3F5E"/>
    <w:rsid w:val="008E4058"/>
    <w:rsid w:val="008E41AC"/>
    <w:rsid w:val="008E5841"/>
    <w:rsid w:val="008E5B1B"/>
    <w:rsid w:val="008E7412"/>
    <w:rsid w:val="008E77A1"/>
    <w:rsid w:val="008F002D"/>
    <w:rsid w:val="008F0239"/>
    <w:rsid w:val="008F0314"/>
    <w:rsid w:val="008F0DF9"/>
    <w:rsid w:val="008F1640"/>
    <w:rsid w:val="008F16F2"/>
    <w:rsid w:val="008F17C6"/>
    <w:rsid w:val="008F193C"/>
    <w:rsid w:val="008F1EB1"/>
    <w:rsid w:val="008F25D5"/>
    <w:rsid w:val="008F2C9E"/>
    <w:rsid w:val="008F332B"/>
    <w:rsid w:val="008F4E67"/>
    <w:rsid w:val="008F5D76"/>
    <w:rsid w:val="008F5F4B"/>
    <w:rsid w:val="008F670A"/>
    <w:rsid w:val="008F6836"/>
    <w:rsid w:val="008F69BF"/>
    <w:rsid w:val="008F6B56"/>
    <w:rsid w:val="008F6C56"/>
    <w:rsid w:val="008F7D93"/>
    <w:rsid w:val="008F7F1F"/>
    <w:rsid w:val="008F7F8A"/>
    <w:rsid w:val="00900F9F"/>
    <w:rsid w:val="00901207"/>
    <w:rsid w:val="00901A63"/>
    <w:rsid w:val="00902C4B"/>
    <w:rsid w:val="0090494E"/>
    <w:rsid w:val="009051E3"/>
    <w:rsid w:val="00906333"/>
    <w:rsid w:val="0091093B"/>
    <w:rsid w:val="00910EBD"/>
    <w:rsid w:val="009121BC"/>
    <w:rsid w:val="00913047"/>
    <w:rsid w:val="00914596"/>
    <w:rsid w:val="00914B08"/>
    <w:rsid w:val="00914FC4"/>
    <w:rsid w:val="009161F6"/>
    <w:rsid w:val="00917A24"/>
    <w:rsid w:val="009203D0"/>
    <w:rsid w:val="00922573"/>
    <w:rsid w:val="00922E36"/>
    <w:rsid w:val="009232A2"/>
    <w:rsid w:val="00924323"/>
    <w:rsid w:val="009254A3"/>
    <w:rsid w:val="00925AE8"/>
    <w:rsid w:val="00925EEB"/>
    <w:rsid w:val="00927E12"/>
    <w:rsid w:val="0093038F"/>
    <w:rsid w:val="00930413"/>
    <w:rsid w:val="00931062"/>
    <w:rsid w:val="00932796"/>
    <w:rsid w:val="00932DE3"/>
    <w:rsid w:val="00933600"/>
    <w:rsid w:val="00933A97"/>
    <w:rsid w:val="00933EAC"/>
    <w:rsid w:val="0093423A"/>
    <w:rsid w:val="00934A9F"/>
    <w:rsid w:val="00934FEE"/>
    <w:rsid w:val="009358F0"/>
    <w:rsid w:val="009360F1"/>
    <w:rsid w:val="0093659F"/>
    <w:rsid w:val="00936C72"/>
    <w:rsid w:val="009378B9"/>
    <w:rsid w:val="0094057C"/>
    <w:rsid w:val="009405E8"/>
    <w:rsid w:val="009410BA"/>
    <w:rsid w:val="00942F10"/>
    <w:rsid w:val="00943815"/>
    <w:rsid w:val="00943D5B"/>
    <w:rsid w:val="00943D61"/>
    <w:rsid w:val="0094413B"/>
    <w:rsid w:val="009441F7"/>
    <w:rsid w:val="00944D41"/>
    <w:rsid w:val="00945155"/>
    <w:rsid w:val="009454A5"/>
    <w:rsid w:val="0094553C"/>
    <w:rsid w:val="0094663F"/>
    <w:rsid w:val="009467BD"/>
    <w:rsid w:val="00946B00"/>
    <w:rsid w:val="009474C3"/>
    <w:rsid w:val="009474C6"/>
    <w:rsid w:val="00947E43"/>
    <w:rsid w:val="009502FF"/>
    <w:rsid w:val="009503B0"/>
    <w:rsid w:val="00950912"/>
    <w:rsid w:val="00950FFF"/>
    <w:rsid w:val="0095117E"/>
    <w:rsid w:val="009518D9"/>
    <w:rsid w:val="00951DE5"/>
    <w:rsid w:val="0095293B"/>
    <w:rsid w:val="00953073"/>
    <w:rsid w:val="0095328B"/>
    <w:rsid w:val="0095377E"/>
    <w:rsid w:val="00953815"/>
    <w:rsid w:val="00953B0E"/>
    <w:rsid w:val="00955325"/>
    <w:rsid w:val="00955581"/>
    <w:rsid w:val="00955DB8"/>
    <w:rsid w:val="00956255"/>
    <w:rsid w:val="00956B78"/>
    <w:rsid w:val="00957289"/>
    <w:rsid w:val="00957379"/>
    <w:rsid w:val="00962798"/>
    <w:rsid w:val="00962DDB"/>
    <w:rsid w:val="0096454E"/>
    <w:rsid w:val="009645BD"/>
    <w:rsid w:val="00964605"/>
    <w:rsid w:val="00964BB0"/>
    <w:rsid w:val="009650CE"/>
    <w:rsid w:val="00965F9B"/>
    <w:rsid w:val="00965FAF"/>
    <w:rsid w:val="00966EB9"/>
    <w:rsid w:val="0096768A"/>
    <w:rsid w:val="00967D5A"/>
    <w:rsid w:val="00970BDE"/>
    <w:rsid w:val="00970E6C"/>
    <w:rsid w:val="0097202F"/>
    <w:rsid w:val="00972A42"/>
    <w:rsid w:val="00972C01"/>
    <w:rsid w:val="0097303E"/>
    <w:rsid w:val="00973E8D"/>
    <w:rsid w:val="009749E3"/>
    <w:rsid w:val="00974F21"/>
    <w:rsid w:val="0097565A"/>
    <w:rsid w:val="00976353"/>
    <w:rsid w:val="009764E5"/>
    <w:rsid w:val="00980F68"/>
    <w:rsid w:val="0098207E"/>
    <w:rsid w:val="009822B5"/>
    <w:rsid w:val="00985265"/>
    <w:rsid w:val="0098628E"/>
    <w:rsid w:val="00986433"/>
    <w:rsid w:val="009874AA"/>
    <w:rsid w:val="009904BC"/>
    <w:rsid w:val="00990871"/>
    <w:rsid w:val="009908F4"/>
    <w:rsid w:val="009911EF"/>
    <w:rsid w:val="00992B30"/>
    <w:rsid w:val="00992FF6"/>
    <w:rsid w:val="00993935"/>
    <w:rsid w:val="00993DE2"/>
    <w:rsid w:val="00994A53"/>
    <w:rsid w:val="00994FC8"/>
    <w:rsid w:val="009953EE"/>
    <w:rsid w:val="00995BD1"/>
    <w:rsid w:val="0099639C"/>
    <w:rsid w:val="00997440"/>
    <w:rsid w:val="009A001F"/>
    <w:rsid w:val="009A043A"/>
    <w:rsid w:val="009A0498"/>
    <w:rsid w:val="009A056B"/>
    <w:rsid w:val="009A14AC"/>
    <w:rsid w:val="009A172B"/>
    <w:rsid w:val="009A20F5"/>
    <w:rsid w:val="009A25A4"/>
    <w:rsid w:val="009A2B2A"/>
    <w:rsid w:val="009A3200"/>
    <w:rsid w:val="009A3707"/>
    <w:rsid w:val="009A3859"/>
    <w:rsid w:val="009A440B"/>
    <w:rsid w:val="009A48A1"/>
    <w:rsid w:val="009A50E4"/>
    <w:rsid w:val="009A5136"/>
    <w:rsid w:val="009A51A9"/>
    <w:rsid w:val="009A71E6"/>
    <w:rsid w:val="009B08B5"/>
    <w:rsid w:val="009B1226"/>
    <w:rsid w:val="009B1813"/>
    <w:rsid w:val="009B1F98"/>
    <w:rsid w:val="009B2614"/>
    <w:rsid w:val="009B350D"/>
    <w:rsid w:val="009B353E"/>
    <w:rsid w:val="009B3B9B"/>
    <w:rsid w:val="009B3D77"/>
    <w:rsid w:val="009B408C"/>
    <w:rsid w:val="009B4548"/>
    <w:rsid w:val="009B4884"/>
    <w:rsid w:val="009B49F2"/>
    <w:rsid w:val="009B4CA5"/>
    <w:rsid w:val="009B4CAE"/>
    <w:rsid w:val="009B4DF5"/>
    <w:rsid w:val="009B5AD0"/>
    <w:rsid w:val="009B6FB4"/>
    <w:rsid w:val="009C14DE"/>
    <w:rsid w:val="009C16D3"/>
    <w:rsid w:val="009C1D4F"/>
    <w:rsid w:val="009C2444"/>
    <w:rsid w:val="009C26D9"/>
    <w:rsid w:val="009C4342"/>
    <w:rsid w:val="009C4846"/>
    <w:rsid w:val="009C4AFD"/>
    <w:rsid w:val="009C511B"/>
    <w:rsid w:val="009C562D"/>
    <w:rsid w:val="009C5CBD"/>
    <w:rsid w:val="009C614D"/>
    <w:rsid w:val="009C7D12"/>
    <w:rsid w:val="009D01A1"/>
    <w:rsid w:val="009D0281"/>
    <w:rsid w:val="009D037F"/>
    <w:rsid w:val="009D1949"/>
    <w:rsid w:val="009D279C"/>
    <w:rsid w:val="009D585D"/>
    <w:rsid w:val="009D6203"/>
    <w:rsid w:val="009D635D"/>
    <w:rsid w:val="009D7BB1"/>
    <w:rsid w:val="009E0444"/>
    <w:rsid w:val="009E0458"/>
    <w:rsid w:val="009E08C6"/>
    <w:rsid w:val="009E136C"/>
    <w:rsid w:val="009E1FAA"/>
    <w:rsid w:val="009E2A98"/>
    <w:rsid w:val="009E440B"/>
    <w:rsid w:val="009E4F70"/>
    <w:rsid w:val="009E5918"/>
    <w:rsid w:val="009E6A74"/>
    <w:rsid w:val="009F0262"/>
    <w:rsid w:val="009F060A"/>
    <w:rsid w:val="009F10BD"/>
    <w:rsid w:val="009F1AD4"/>
    <w:rsid w:val="009F2B25"/>
    <w:rsid w:val="009F3922"/>
    <w:rsid w:val="009F409E"/>
    <w:rsid w:val="009F4729"/>
    <w:rsid w:val="009F5281"/>
    <w:rsid w:val="009F5C97"/>
    <w:rsid w:val="009F6689"/>
    <w:rsid w:val="009F67BF"/>
    <w:rsid w:val="009F731F"/>
    <w:rsid w:val="009F7E7B"/>
    <w:rsid w:val="00A00AF9"/>
    <w:rsid w:val="00A017D0"/>
    <w:rsid w:val="00A018A4"/>
    <w:rsid w:val="00A02D62"/>
    <w:rsid w:val="00A02D77"/>
    <w:rsid w:val="00A03657"/>
    <w:rsid w:val="00A03962"/>
    <w:rsid w:val="00A03FD4"/>
    <w:rsid w:val="00A04DAF"/>
    <w:rsid w:val="00A05735"/>
    <w:rsid w:val="00A05F32"/>
    <w:rsid w:val="00A064B5"/>
    <w:rsid w:val="00A0684E"/>
    <w:rsid w:val="00A0739D"/>
    <w:rsid w:val="00A07C9A"/>
    <w:rsid w:val="00A1065C"/>
    <w:rsid w:val="00A11A85"/>
    <w:rsid w:val="00A12BAB"/>
    <w:rsid w:val="00A13164"/>
    <w:rsid w:val="00A139C1"/>
    <w:rsid w:val="00A14626"/>
    <w:rsid w:val="00A14F0D"/>
    <w:rsid w:val="00A15F3E"/>
    <w:rsid w:val="00A1673F"/>
    <w:rsid w:val="00A1703B"/>
    <w:rsid w:val="00A1786E"/>
    <w:rsid w:val="00A17A5E"/>
    <w:rsid w:val="00A17A79"/>
    <w:rsid w:val="00A20174"/>
    <w:rsid w:val="00A208DD"/>
    <w:rsid w:val="00A212FA"/>
    <w:rsid w:val="00A2144E"/>
    <w:rsid w:val="00A21BA7"/>
    <w:rsid w:val="00A23BFD"/>
    <w:rsid w:val="00A25068"/>
    <w:rsid w:val="00A25805"/>
    <w:rsid w:val="00A25C30"/>
    <w:rsid w:val="00A2696A"/>
    <w:rsid w:val="00A26A6B"/>
    <w:rsid w:val="00A2704F"/>
    <w:rsid w:val="00A27F0C"/>
    <w:rsid w:val="00A306C0"/>
    <w:rsid w:val="00A3081C"/>
    <w:rsid w:val="00A3108B"/>
    <w:rsid w:val="00A31199"/>
    <w:rsid w:val="00A31D17"/>
    <w:rsid w:val="00A32913"/>
    <w:rsid w:val="00A33628"/>
    <w:rsid w:val="00A33670"/>
    <w:rsid w:val="00A33B2B"/>
    <w:rsid w:val="00A33CCF"/>
    <w:rsid w:val="00A34CB8"/>
    <w:rsid w:val="00A34D71"/>
    <w:rsid w:val="00A35685"/>
    <w:rsid w:val="00A3755A"/>
    <w:rsid w:val="00A37EF2"/>
    <w:rsid w:val="00A40399"/>
    <w:rsid w:val="00A40B7A"/>
    <w:rsid w:val="00A41FD5"/>
    <w:rsid w:val="00A42B9C"/>
    <w:rsid w:val="00A437E1"/>
    <w:rsid w:val="00A448A2"/>
    <w:rsid w:val="00A451B7"/>
    <w:rsid w:val="00A457E0"/>
    <w:rsid w:val="00A45F69"/>
    <w:rsid w:val="00A46D3C"/>
    <w:rsid w:val="00A5009D"/>
    <w:rsid w:val="00A503CC"/>
    <w:rsid w:val="00A5171C"/>
    <w:rsid w:val="00A51C9A"/>
    <w:rsid w:val="00A51EAE"/>
    <w:rsid w:val="00A52666"/>
    <w:rsid w:val="00A531C3"/>
    <w:rsid w:val="00A54915"/>
    <w:rsid w:val="00A55F9E"/>
    <w:rsid w:val="00A5647D"/>
    <w:rsid w:val="00A56A29"/>
    <w:rsid w:val="00A56BB8"/>
    <w:rsid w:val="00A5752E"/>
    <w:rsid w:val="00A57F3E"/>
    <w:rsid w:val="00A60480"/>
    <w:rsid w:val="00A60BEC"/>
    <w:rsid w:val="00A6119F"/>
    <w:rsid w:val="00A62ED5"/>
    <w:rsid w:val="00A63B1C"/>
    <w:rsid w:val="00A64449"/>
    <w:rsid w:val="00A67142"/>
    <w:rsid w:val="00A675B9"/>
    <w:rsid w:val="00A704A0"/>
    <w:rsid w:val="00A706AA"/>
    <w:rsid w:val="00A70C30"/>
    <w:rsid w:val="00A72291"/>
    <w:rsid w:val="00A72567"/>
    <w:rsid w:val="00A7256A"/>
    <w:rsid w:val="00A72FDA"/>
    <w:rsid w:val="00A7369A"/>
    <w:rsid w:val="00A74436"/>
    <w:rsid w:val="00A74532"/>
    <w:rsid w:val="00A75762"/>
    <w:rsid w:val="00A75AA8"/>
    <w:rsid w:val="00A76597"/>
    <w:rsid w:val="00A76637"/>
    <w:rsid w:val="00A76F79"/>
    <w:rsid w:val="00A77426"/>
    <w:rsid w:val="00A77DF7"/>
    <w:rsid w:val="00A80924"/>
    <w:rsid w:val="00A81562"/>
    <w:rsid w:val="00A8206B"/>
    <w:rsid w:val="00A85431"/>
    <w:rsid w:val="00A85B0C"/>
    <w:rsid w:val="00A85B48"/>
    <w:rsid w:val="00A86222"/>
    <w:rsid w:val="00A87629"/>
    <w:rsid w:val="00A87889"/>
    <w:rsid w:val="00A87C95"/>
    <w:rsid w:val="00A9129E"/>
    <w:rsid w:val="00A91B93"/>
    <w:rsid w:val="00A941DF"/>
    <w:rsid w:val="00A96A8F"/>
    <w:rsid w:val="00A97735"/>
    <w:rsid w:val="00A97751"/>
    <w:rsid w:val="00A97798"/>
    <w:rsid w:val="00AA0275"/>
    <w:rsid w:val="00AA0D37"/>
    <w:rsid w:val="00AA1AD0"/>
    <w:rsid w:val="00AA1F37"/>
    <w:rsid w:val="00AA2166"/>
    <w:rsid w:val="00AA2EEF"/>
    <w:rsid w:val="00AA3913"/>
    <w:rsid w:val="00AA3C77"/>
    <w:rsid w:val="00AA5D35"/>
    <w:rsid w:val="00AA624E"/>
    <w:rsid w:val="00AA7401"/>
    <w:rsid w:val="00AB0570"/>
    <w:rsid w:val="00AB0850"/>
    <w:rsid w:val="00AB09C7"/>
    <w:rsid w:val="00AB10E1"/>
    <w:rsid w:val="00AB14B1"/>
    <w:rsid w:val="00AB1C84"/>
    <w:rsid w:val="00AB31B3"/>
    <w:rsid w:val="00AB3A12"/>
    <w:rsid w:val="00AB4FA7"/>
    <w:rsid w:val="00AB5453"/>
    <w:rsid w:val="00AB5614"/>
    <w:rsid w:val="00AB703A"/>
    <w:rsid w:val="00AB7207"/>
    <w:rsid w:val="00AB76C8"/>
    <w:rsid w:val="00AC06D6"/>
    <w:rsid w:val="00AC0896"/>
    <w:rsid w:val="00AC1C13"/>
    <w:rsid w:val="00AC1E1A"/>
    <w:rsid w:val="00AC1E1C"/>
    <w:rsid w:val="00AC2DE7"/>
    <w:rsid w:val="00AC3554"/>
    <w:rsid w:val="00AC3E83"/>
    <w:rsid w:val="00AC5112"/>
    <w:rsid w:val="00AC5213"/>
    <w:rsid w:val="00AC526F"/>
    <w:rsid w:val="00AC6643"/>
    <w:rsid w:val="00AC7BEA"/>
    <w:rsid w:val="00AC7F6E"/>
    <w:rsid w:val="00AD2D7E"/>
    <w:rsid w:val="00AD4907"/>
    <w:rsid w:val="00AD50AC"/>
    <w:rsid w:val="00AD54FB"/>
    <w:rsid w:val="00AD585E"/>
    <w:rsid w:val="00AD5945"/>
    <w:rsid w:val="00AD6F08"/>
    <w:rsid w:val="00AD72AA"/>
    <w:rsid w:val="00AD745B"/>
    <w:rsid w:val="00AD757A"/>
    <w:rsid w:val="00AD7751"/>
    <w:rsid w:val="00AD79DF"/>
    <w:rsid w:val="00AE0C80"/>
    <w:rsid w:val="00AE1A8C"/>
    <w:rsid w:val="00AE1B2B"/>
    <w:rsid w:val="00AE1BB3"/>
    <w:rsid w:val="00AE2C69"/>
    <w:rsid w:val="00AE2D71"/>
    <w:rsid w:val="00AE3975"/>
    <w:rsid w:val="00AE3AEF"/>
    <w:rsid w:val="00AE4AD7"/>
    <w:rsid w:val="00AE4F1D"/>
    <w:rsid w:val="00AE5121"/>
    <w:rsid w:val="00AE7240"/>
    <w:rsid w:val="00AE79BB"/>
    <w:rsid w:val="00AE7DC7"/>
    <w:rsid w:val="00AF0CF4"/>
    <w:rsid w:val="00AF14EF"/>
    <w:rsid w:val="00AF1D70"/>
    <w:rsid w:val="00AF26A2"/>
    <w:rsid w:val="00AF2DB8"/>
    <w:rsid w:val="00AF3A7E"/>
    <w:rsid w:val="00AF417C"/>
    <w:rsid w:val="00AF4BE6"/>
    <w:rsid w:val="00AF5919"/>
    <w:rsid w:val="00AF601C"/>
    <w:rsid w:val="00AF7137"/>
    <w:rsid w:val="00AF7345"/>
    <w:rsid w:val="00B0025D"/>
    <w:rsid w:val="00B00A10"/>
    <w:rsid w:val="00B01C2C"/>
    <w:rsid w:val="00B025BA"/>
    <w:rsid w:val="00B02693"/>
    <w:rsid w:val="00B03376"/>
    <w:rsid w:val="00B0439B"/>
    <w:rsid w:val="00B05AFE"/>
    <w:rsid w:val="00B05E8C"/>
    <w:rsid w:val="00B05F9D"/>
    <w:rsid w:val="00B062AA"/>
    <w:rsid w:val="00B0638C"/>
    <w:rsid w:val="00B06612"/>
    <w:rsid w:val="00B069A0"/>
    <w:rsid w:val="00B06FB5"/>
    <w:rsid w:val="00B073F7"/>
    <w:rsid w:val="00B07A74"/>
    <w:rsid w:val="00B07CE6"/>
    <w:rsid w:val="00B07D64"/>
    <w:rsid w:val="00B1095A"/>
    <w:rsid w:val="00B1172A"/>
    <w:rsid w:val="00B119EE"/>
    <w:rsid w:val="00B1251E"/>
    <w:rsid w:val="00B169A9"/>
    <w:rsid w:val="00B169B7"/>
    <w:rsid w:val="00B16AD9"/>
    <w:rsid w:val="00B17B4C"/>
    <w:rsid w:val="00B22588"/>
    <w:rsid w:val="00B228A3"/>
    <w:rsid w:val="00B22946"/>
    <w:rsid w:val="00B229DB"/>
    <w:rsid w:val="00B22EFE"/>
    <w:rsid w:val="00B231DC"/>
    <w:rsid w:val="00B23FA6"/>
    <w:rsid w:val="00B241AC"/>
    <w:rsid w:val="00B24559"/>
    <w:rsid w:val="00B250F8"/>
    <w:rsid w:val="00B25120"/>
    <w:rsid w:val="00B25452"/>
    <w:rsid w:val="00B2584F"/>
    <w:rsid w:val="00B26364"/>
    <w:rsid w:val="00B265F7"/>
    <w:rsid w:val="00B26B94"/>
    <w:rsid w:val="00B2701F"/>
    <w:rsid w:val="00B300C6"/>
    <w:rsid w:val="00B307B9"/>
    <w:rsid w:val="00B309B7"/>
    <w:rsid w:val="00B30AB5"/>
    <w:rsid w:val="00B30BBD"/>
    <w:rsid w:val="00B31305"/>
    <w:rsid w:val="00B31775"/>
    <w:rsid w:val="00B31B7B"/>
    <w:rsid w:val="00B3215A"/>
    <w:rsid w:val="00B341DF"/>
    <w:rsid w:val="00B3493C"/>
    <w:rsid w:val="00B351EF"/>
    <w:rsid w:val="00B358FC"/>
    <w:rsid w:val="00B35A15"/>
    <w:rsid w:val="00B36CEE"/>
    <w:rsid w:val="00B37371"/>
    <w:rsid w:val="00B37A92"/>
    <w:rsid w:val="00B402A9"/>
    <w:rsid w:val="00B40817"/>
    <w:rsid w:val="00B40AF7"/>
    <w:rsid w:val="00B419F9"/>
    <w:rsid w:val="00B4448B"/>
    <w:rsid w:val="00B4451C"/>
    <w:rsid w:val="00B44761"/>
    <w:rsid w:val="00B45711"/>
    <w:rsid w:val="00B4605F"/>
    <w:rsid w:val="00B46528"/>
    <w:rsid w:val="00B46A3F"/>
    <w:rsid w:val="00B46B6E"/>
    <w:rsid w:val="00B47080"/>
    <w:rsid w:val="00B47497"/>
    <w:rsid w:val="00B474E1"/>
    <w:rsid w:val="00B477D5"/>
    <w:rsid w:val="00B519FB"/>
    <w:rsid w:val="00B51D54"/>
    <w:rsid w:val="00B53101"/>
    <w:rsid w:val="00B531A1"/>
    <w:rsid w:val="00B531AC"/>
    <w:rsid w:val="00B547BF"/>
    <w:rsid w:val="00B55CBE"/>
    <w:rsid w:val="00B56F7E"/>
    <w:rsid w:val="00B57429"/>
    <w:rsid w:val="00B57692"/>
    <w:rsid w:val="00B5779E"/>
    <w:rsid w:val="00B6158E"/>
    <w:rsid w:val="00B6252E"/>
    <w:rsid w:val="00B62549"/>
    <w:rsid w:val="00B62B3D"/>
    <w:rsid w:val="00B63894"/>
    <w:rsid w:val="00B63CC0"/>
    <w:rsid w:val="00B63F0B"/>
    <w:rsid w:val="00B643EF"/>
    <w:rsid w:val="00B647F5"/>
    <w:rsid w:val="00B668AE"/>
    <w:rsid w:val="00B66AD3"/>
    <w:rsid w:val="00B66EF3"/>
    <w:rsid w:val="00B66F0B"/>
    <w:rsid w:val="00B71D4E"/>
    <w:rsid w:val="00B71F97"/>
    <w:rsid w:val="00B72681"/>
    <w:rsid w:val="00B74338"/>
    <w:rsid w:val="00B772FE"/>
    <w:rsid w:val="00B802E3"/>
    <w:rsid w:val="00B812DF"/>
    <w:rsid w:val="00B8187D"/>
    <w:rsid w:val="00B81B03"/>
    <w:rsid w:val="00B81D0C"/>
    <w:rsid w:val="00B83D0D"/>
    <w:rsid w:val="00B85392"/>
    <w:rsid w:val="00B86A39"/>
    <w:rsid w:val="00B86BB6"/>
    <w:rsid w:val="00B871C3"/>
    <w:rsid w:val="00B901B7"/>
    <w:rsid w:val="00B904FC"/>
    <w:rsid w:val="00B907DF"/>
    <w:rsid w:val="00B923AB"/>
    <w:rsid w:val="00B93573"/>
    <w:rsid w:val="00B93920"/>
    <w:rsid w:val="00B93967"/>
    <w:rsid w:val="00B94554"/>
    <w:rsid w:val="00B961A5"/>
    <w:rsid w:val="00B962B4"/>
    <w:rsid w:val="00B96DB3"/>
    <w:rsid w:val="00B970DA"/>
    <w:rsid w:val="00B978D2"/>
    <w:rsid w:val="00BA0248"/>
    <w:rsid w:val="00BA08FC"/>
    <w:rsid w:val="00BA276E"/>
    <w:rsid w:val="00BA322F"/>
    <w:rsid w:val="00BA46BD"/>
    <w:rsid w:val="00BA50B2"/>
    <w:rsid w:val="00BA70C2"/>
    <w:rsid w:val="00BB14E3"/>
    <w:rsid w:val="00BB36A0"/>
    <w:rsid w:val="00BB425C"/>
    <w:rsid w:val="00BB43FA"/>
    <w:rsid w:val="00BB56CD"/>
    <w:rsid w:val="00BB59DA"/>
    <w:rsid w:val="00BB5C6F"/>
    <w:rsid w:val="00BB686D"/>
    <w:rsid w:val="00BB6B8A"/>
    <w:rsid w:val="00BB793D"/>
    <w:rsid w:val="00BB7BBE"/>
    <w:rsid w:val="00BC0509"/>
    <w:rsid w:val="00BC116D"/>
    <w:rsid w:val="00BC1FE1"/>
    <w:rsid w:val="00BC2082"/>
    <w:rsid w:val="00BC3A2E"/>
    <w:rsid w:val="00BC3B3B"/>
    <w:rsid w:val="00BC421A"/>
    <w:rsid w:val="00BC4558"/>
    <w:rsid w:val="00BC4567"/>
    <w:rsid w:val="00BC51F3"/>
    <w:rsid w:val="00BC5346"/>
    <w:rsid w:val="00BC675B"/>
    <w:rsid w:val="00BD0FC4"/>
    <w:rsid w:val="00BD114C"/>
    <w:rsid w:val="00BD1466"/>
    <w:rsid w:val="00BD16DD"/>
    <w:rsid w:val="00BD20FF"/>
    <w:rsid w:val="00BD3B4A"/>
    <w:rsid w:val="00BD3BCB"/>
    <w:rsid w:val="00BD6EC4"/>
    <w:rsid w:val="00BD6F11"/>
    <w:rsid w:val="00BD7478"/>
    <w:rsid w:val="00BD747D"/>
    <w:rsid w:val="00BD7C94"/>
    <w:rsid w:val="00BE04B2"/>
    <w:rsid w:val="00BE0855"/>
    <w:rsid w:val="00BE0A74"/>
    <w:rsid w:val="00BE1103"/>
    <w:rsid w:val="00BE241F"/>
    <w:rsid w:val="00BE2557"/>
    <w:rsid w:val="00BE301D"/>
    <w:rsid w:val="00BE66BC"/>
    <w:rsid w:val="00BE68B6"/>
    <w:rsid w:val="00BE6DD1"/>
    <w:rsid w:val="00BE76B1"/>
    <w:rsid w:val="00BE782A"/>
    <w:rsid w:val="00BE786A"/>
    <w:rsid w:val="00BF06A7"/>
    <w:rsid w:val="00BF0A11"/>
    <w:rsid w:val="00BF0EF1"/>
    <w:rsid w:val="00BF124E"/>
    <w:rsid w:val="00BF189F"/>
    <w:rsid w:val="00BF26EB"/>
    <w:rsid w:val="00BF2916"/>
    <w:rsid w:val="00BF2BF0"/>
    <w:rsid w:val="00BF37DD"/>
    <w:rsid w:val="00BF38F2"/>
    <w:rsid w:val="00BF50C1"/>
    <w:rsid w:val="00BF5E10"/>
    <w:rsid w:val="00BF6106"/>
    <w:rsid w:val="00BF6CC8"/>
    <w:rsid w:val="00C002EA"/>
    <w:rsid w:val="00C00F99"/>
    <w:rsid w:val="00C00FD7"/>
    <w:rsid w:val="00C024F1"/>
    <w:rsid w:val="00C02A72"/>
    <w:rsid w:val="00C03B4B"/>
    <w:rsid w:val="00C03DFF"/>
    <w:rsid w:val="00C04700"/>
    <w:rsid w:val="00C048BE"/>
    <w:rsid w:val="00C06531"/>
    <w:rsid w:val="00C067A3"/>
    <w:rsid w:val="00C068DD"/>
    <w:rsid w:val="00C07671"/>
    <w:rsid w:val="00C10632"/>
    <w:rsid w:val="00C118D4"/>
    <w:rsid w:val="00C12575"/>
    <w:rsid w:val="00C12C55"/>
    <w:rsid w:val="00C12EF8"/>
    <w:rsid w:val="00C13655"/>
    <w:rsid w:val="00C1492D"/>
    <w:rsid w:val="00C14C92"/>
    <w:rsid w:val="00C151D9"/>
    <w:rsid w:val="00C15D7B"/>
    <w:rsid w:val="00C160BC"/>
    <w:rsid w:val="00C163A8"/>
    <w:rsid w:val="00C164FE"/>
    <w:rsid w:val="00C16E3D"/>
    <w:rsid w:val="00C20A29"/>
    <w:rsid w:val="00C20B01"/>
    <w:rsid w:val="00C219BA"/>
    <w:rsid w:val="00C2381D"/>
    <w:rsid w:val="00C23BAC"/>
    <w:rsid w:val="00C24FD0"/>
    <w:rsid w:val="00C26039"/>
    <w:rsid w:val="00C3045D"/>
    <w:rsid w:val="00C32884"/>
    <w:rsid w:val="00C32A5A"/>
    <w:rsid w:val="00C32C59"/>
    <w:rsid w:val="00C33250"/>
    <w:rsid w:val="00C340ED"/>
    <w:rsid w:val="00C3430A"/>
    <w:rsid w:val="00C344C5"/>
    <w:rsid w:val="00C34ECB"/>
    <w:rsid w:val="00C34EE1"/>
    <w:rsid w:val="00C368A9"/>
    <w:rsid w:val="00C41602"/>
    <w:rsid w:val="00C42382"/>
    <w:rsid w:val="00C434E1"/>
    <w:rsid w:val="00C4398F"/>
    <w:rsid w:val="00C44E34"/>
    <w:rsid w:val="00C45444"/>
    <w:rsid w:val="00C45687"/>
    <w:rsid w:val="00C4572C"/>
    <w:rsid w:val="00C45ED5"/>
    <w:rsid w:val="00C466BD"/>
    <w:rsid w:val="00C47002"/>
    <w:rsid w:val="00C47038"/>
    <w:rsid w:val="00C47127"/>
    <w:rsid w:val="00C474FB"/>
    <w:rsid w:val="00C50131"/>
    <w:rsid w:val="00C5058D"/>
    <w:rsid w:val="00C51075"/>
    <w:rsid w:val="00C510E1"/>
    <w:rsid w:val="00C510FE"/>
    <w:rsid w:val="00C520CC"/>
    <w:rsid w:val="00C52906"/>
    <w:rsid w:val="00C5315E"/>
    <w:rsid w:val="00C5343A"/>
    <w:rsid w:val="00C53E3D"/>
    <w:rsid w:val="00C53EBC"/>
    <w:rsid w:val="00C5470A"/>
    <w:rsid w:val="00C54C0E"/>
    <w:rsid w:val="00C55BFB"/>
    <w:rsid w:val="00C55CEF"/>
    <w:rsid w:val="00C56381"/>
    <w:rsid w:val="00C56A4A"/>
    <w:rsid w:val="00C57847"/>
    <w:rsid w:val="00C5794B"/>
    <w:rsid w:val="00C60C3E"/>
    <w:rsid w:val="00C610A6"/>
    <w:rsid w:val="00C617AD"/>
    <w:rsid w:val="00C62812"/>
    <w:rsid w:val="00C63058"/>
    <w:rsid w:val="00C6395F"/>
    <w:rsid w:val="00C63EFD"/>
    <w:rsid w:val="00C64600"/>
    <w:rsid w:val="00C651B8"/>
    <w:rsid w:val="00C65C79"/>
    <w:rsid w:val="00C65F81"/>
    <w:rsid w:val="00C669F0"/>
    <w:rsid w:val="00C6774B"/>
    <w:rsid w:val="00C67B76"/>
    <w:rsid w:val="00C701F9"/>
    <w:rsid w:val="00C7036D"/>
    <w:rsid w:val="00C70471"/>
    <w:rsid w:val="00C722D4"/>
    <w:rsid w:val="00C73009"/>
    <w:rsid w:val="00C74A1A"/>
    <w:rsid w:val="00C7505E"/>
    <w:rsid w:val="00C75760"/>
    <w:rsid w:val="00C75D22"/>
    <w:rsid w:val="00C766EE"/>
    <w:rsid w:val="00C76E47"/>
    <w:rsid w:val="00C770F5"/>
    <w:rsid w:val="00C774EE"/>
    <w:rsid w:val="00C775BA"/>
    <w:rsid w:val="00C776B5"/>
    <w:rsid w:val="00C77856"/>
    <w:rsid w:val="00C77BA9"/>
    <w:rsid w:val="00C803BD"/>
    <w:rsid w:val="00C80A74"/>
    <w:rsid w:val="00C813B0"/>
    <w:rsid w:val="00C81906"/>
    <w:rsid w:val="00C81D3C"/>
    <w:rsid w:val="00C82D4B"/>
    <w:rsid w:val="00C82DB7"/>
    <w:rsid w:val="00C83956"/>
    <w:rsid w:val="00C83D2C"/>
    <w:rsid w:val="00C84859"/>
    <w:rsid w:val="00C84E64"/>
    <w:rsid w:val="00C8526E"/>
    <w:rsid w:val="00C85276"/>
    <w:rsid w:val="00C86EDD"/>
    <w:rsid w:val="00C8701D"/>
    <w:rsid w:val="00C909B1"/>
    <w:rsid w:val="00C90DB5"/>
    <w:rsid w:val="00C9123C"/>
    <w:rsid w:val="00C91666"/>
    <w:rsid w:val="00C93349"/>
    <w:rsid w:val="00C9487D"/>
    <w:rsid w:val="00C94D49"/>
    <w:rsid w:val="00C9545B"/>
    <w:rsid w:val="00C9666D"/>
    <w:rsid w:val="00CA0500"/>
    <w:rsid w:val="00CA2B8F"/>
    <w:rsid w:val="00CA371B"/>
    <w:rsid w:val="00CA3ED4"/>
    <w:rsid w:val="00CA4C31"/>
    <w:rsid w:val="00CA4C83"/>
    <w:rsid w:val="00CA5C96"/>
    <w:rsid w:val="00CA6685"/>
    <w:rsid w:val="00CA6DCD"/>
    <w:rsid w:val="00CA6F8E"/>
    <w:rsid w:val="00CB008B"/>
    <w:rsid w:val="00CB023F"/>
    <w:rsid w:val="00CB0A6F"/>
    <w:rsid w:val="00CB4B6F"/>
    <w:rsid w:val="00CB4C0E"/>
    <w:rsid w:val="00CB5413"/>
    <w:rsid w:val="00CB59B4"/>
    <w:rsid w:val="00CB5F9A"/>
    <w:rsid w:val="00CB67A0"/>
    <w:rsid w:val="00CB6A0B"/>
    <w:rsid w:val="00CB6B08"/>
    <w:rsid w:val="00CB6B10"/>
    <w:rsid w:val="00CB6F73"/>
    <w:rsid w:val="00CB72A0"/>
    <w:rsid w:val="00CB7840"/>
    <w:rsid w:val="00CC06E0"/>
    <w:rsid w:val="00CC08D2"/>
    <w:rsid w:val="00CC0C87"/>
    <w:rsid w:val="00CC0D66"/>
    <w:rsid w:val="00CC1A3B"/>
    <w:rsid w:val="00CC2789"/>
    <w:rsid w:val="00CC2EA9"/>
    <w:rsid w:val="00CC2EAB"/>
    <w:rsid w:val="00CC30A6"/>
    <w:rsid w:val="00CC35FC"/>
    <w:rsid w:val="00CC47DB"/>
    <w:rsid w:val="00CC4AF4"/>
    <w:rsid w:val="00CC5726"/>
    <w:rsid w:val="00CC5C5C"/>
    <w:rsid w:val="00CC5E20"/>
    <w:rsid w:val="00CC677F"/>
    <w:rsid w:val="00CC67BE"/>
    <w:rsid w:val="00CC710B"/>
    <w:rsid w:val="00CC7144"/>
    <w:rsid w:val="00CC7336"/>
    <w:rsid w:val="00CC776D"/>
    <w:rsid w:val="00CD1554"/>
    <w:rsid w:val="00CD1893"/>
    <w:rsid w:val="00CD1F65"/>
    <w:rsid w:val="00CD2078"/>
    <w:rsid w:val="00CD29ED"/>
    <w:rsid w:val="00CD2C30"/>
    <w:rsid w:val="00CD3488"/>
    <w:rsid w:val="00CD4193"/>
    <w:rsid w:val="00CD6643"/>
    <w:rsid w:val="00CD69E4"/>
    <w:rsid w:val="00CD6BD8"/>
    <w:rsid w:val="00CD6E71"/>
    <w:rsid w:val="00CD707F"/>
    <w:rsid w:val="00CD7483"/>
    <w:rsid w:val="00CE028E"/>
    <w:rsid w:val="00CE0974"/>
    <w:rsid w:val="00CE0C76"/>
    <w:rsid w:val="00CE1A20"/>
    <w:rsid w:val="00CE2653"/>
    <w:rsid w:val="00CE293A"/>
    <w:rsid w:val="00CE30E7"/>
    <w:rsid w:val="00CE359E"/>
    <w:rsid w:val="00CE400E"/>
    <w:rsid w:val="00CE4F3F"/>
    <w:rsid w:val="00CE4F42"/>
    <w:rsid w:val="00CE5C41"/>
    <w:rsid w:val="00CE73C5"/>
    <w:rsid w:val="00CF05FD"/>
    <w:rsid w:val="00CF0938"/>
    <w:rsid w:val="00CF0AC6"/>
    <w:rsid w:val="00CF1191"/>
    <w:rsid w:val="00CF1424"/>
    <w:rsid w:val="00CF259C"/>
    <w:rsid w:val="00CF2CA4"/>
    <w:rsid w:val="00CF3552"/>
    <w:rsid w:val="00CF43EF"/>
    <w:rsid w:val="00CF4DA3"/>
    <w:rsid w:val="00CF65FF"/>
    <w:rsid w:val="00CF7196"/>
    <w:rsid w:val="00D01702"/>
    <w:rsid w:val="00D01C93"/>
    <w:rsid w:val="00D02880"/>
    <w:rsid w:val="00D02E15"/>
    <w:rsid w:val="00D03835"/>
    <w:rsid w:val="00D0398D"/>
    <w:rsid w:val="00D03DAD"/>
    <w:rsid w:val="00D03EB1"/>
    <w:rsid w:val="00D047DF"/>
    <w:rsid w:val="00D04F91"/>
    <w:rsid w:val="00D051A3"/>
    <w:rsid w:val="00D0578A"/>
    <w:rsid w:val="00D05C2C"/>
    <w:rsid w:val="00D06522"/>
    <w:rsid w:val="00D06609"/>
    <w:rsid w:val="00D067B8"/>
    <w:rsid w:val="00D1050A"/>
    <w:rsid w:val="00D10A80"/>
    <w:rsid w:val="00D110EC"/>
    <w:rsid w:val="00D11446"/>
    <w:rsid w:val="00D1167F"/>
    <w:rsid w:val="00D11B8A"/>
    <w:rsid w:val="00D11D6D"/>
    <w:rsid w:val="00D1230C"/>
    <w:rsid w:val="00D12EF3"/>
    <w:rsid w:val="00D13756"/>
    <w:rsid w:val="00D13891"/>
    <w:rsid w:val="00D13CEA"/>
    <w:rsid w:val="00D13CFE"/>
    <w:rsid w:val="00D13F8D"/>
    <w:rsid w:val="00D140FA"/>
    <w:rsid w:val="00D15416"/>
    <w:rsid w:val="00D16F52"/>
    <w:rsid w:val="00D1742D"/>
    <w:rsid w:val="00D17A74"/>
    <w:rsid w:val="00D17DD1"/>
    <w:rsid w:val="00D204F4"/>
    <w:rsid w:val="00D20AFF"/>
    <w:rsid w:val="00D21CEA"/>
    <w:rsid w:val="00D2238C"/>
    <w:rsid w:val="00D23AD4"/>
    <w:rsid w:val="00D24180"/>
    <w:rsid w:val="00D24B47"/>
    <w:rsid w:val="00D26729"/>
    <w:rsid w:val="00D26B7E"/>
    <w:rsid w:val="00D27397"/>
    <w:rsid w:val="00D2767A"/>
    <w:rsid w:val="00D31BD8"/>
    <w:rsid w:val="00D325B1"/>
    <w:rsid w:val="00D32741"/>
    <w:rsid w:val="00D32835"/>
    <w:rsid w:val="00D32DE8"/>
    <w:rsid w:val="00D3355A"/>
    <w:rsid w:val="00D33EB4"/>
    <w:rsid w:val="00D33EEB"/>
    <w:rsid w:val="00D342B8"/>
    <w:rsid w:val="00D34324"/>
    <w:rsid w:val="00D34959"/>
    <w:rsid w:val="00D35AE3"/>
    <w:rsid w:val="00D361F3"/>
    <w:rsid w:val="00D3714C"/>
    <w:rsid w:val="00D37332"/>
    <w:rsid w:val="00D3749C"/>
    <w:rsid w:val="00D407CB"/>
    <w:rsid w:val="00D413BF"/>
    <w:rsid w:val="00D42E80"/>
    <w:rsid w:val="00D4333A"/>
    <w:rsid w:val="00D43A70"/>
    <w:rsid w:val="00D44194"/>
    <w:rsid w:val="00D44E18"/>
    <w:rsid w:val="00D4597A"/>
    <w:rsid w:val="00D46138"/>
    <w:rsid w:val="00D461A1"/>
    <w:rsid w:val="00D462B8"/>
    <w:rsid w:val="00D462C8"/>
    <w:rsid w:val="00D4689B"/>
    <w:rsid w:val="00D50602"/>
    <w:rsid w:val="00D50ED4"/>
    <w:rsid w:val="00D51132"/>
    <w:rsid w:val="00D51E6B"/>
    <w:rsid w:val="00D5213D"/>
    <w:rsid w:val="00D52613"/>
    <w:rsid w:val="00D53636"/>
    <w:rsid w:val="00D537D9"/>
    <w:rsid w:val="00D53DAE"/>
    <w:rsid w:val="00D55B90"/>
    <w:rsid w:val="00D56828"/>
    <w:rsid w:val="00D57291"/>
    <w:rsid w:val="00D579C6"/>
    <w:rsid w:val="00D57BCC"/>
    <w:rsid w:val="00D601A6"/>
    <w:rsid w:val="00D605D2"/>
    <w:rsid w:val="00D61AAE"/>
    <w:rsid w:val="00D61D3E"/>
    <w:rsid w:val="00D624D7"/>
    <w:rsid w:val="00D643F3"/>
    <w:rsid w:val="00D64DC4"/>
    <w:rsid w:val="00D65776"/>
    <w:rsid w:val="00D6697A"/>
    <w:rsid w:val="00D67A29"/>
    <w:rsid w:val="00D714D0"/>
    <w:rsid w:val="00D72238"/>
    <w:rsid w:val="00D727B5"/>
    <w:rsid w:val="00D72DBD"/>
    <w:rsid w:val="00D72E62"/>
    <w:rsid w:val="00D73363"/>
    <w:rsid w:val="00D7392D"/>
    <w:rsid w:val="00D73BD5"/>
    <w:rsid w:val="00D74C0B"/>
    <w:rsid w:val="00D75179"/>
    <w:rsid w:val="00D7625E"/>
    <w:rsid w:val="00D7679F"/>
    <w:rsid w:val="00D76D2C"/>
    <w:rsid w:val="00D7750C"/>
    <w:rsid w:val="00D775E7"/>
    <w:rsid w:val="00D77ED5"/>
    <w:rsid w:val="00D800B6"/>
    <w:rsid w:val="00D80817"/>
    <w:rsid w:val="00D80D8A"/>
    <w:rsid w:val="00D80E75"/>
    <w:rsid w:val="00D81BF5"/>
    <w:rsid w:val="00D827DF"/>
    <w:rsid w:val="00D83530"/>
    <w:rsid w:val="00D841C4"/>
    <w:rsid w:val="00D844FA"/>
    <w:rsid w:val="00D84D13"/>
    <w:rsid w:val="00D85A8B"/>
    <w:rsid w:val="00D85EAC"/>
    <w:rsid w:val="00D86171"/>
    <w:rsid w:val="00D86B84"/>
    <w:rsid w:val="00D87492"/>
    <w:rsid w:val="00D90903"/>
    <w:rsid w:val="00D909FB"/>
    <w:rsid w:val="00D90A27"/>
    <w:rsid w:val="00D924EC"/>
    <w:rsid w:val="00D92C77"/>
    <w:rsid w:val="00D9372A"/>
    <w:rsid w:val="00D939F6"/>
    <w:rsid w:val="00D94753"/>
    <w:rsid w:val="00D96860"/>
    <w:rsid w:val="00D973A0"/>
    <w:rsid w:val="00D9796D"/>
    <w:rsid w:val="00DA00E4"/>
    <w:rsid w:val="00DA0DD2"/>
    <w:rsid w:val="00DA3D21"/>
    <w:rsid w:val="00DA4373"/>
    <w:rsid w:val="00DA4F39"/>
    <w:rsid w:val="00DA5918"/>
    <w:rsid w:val="00DA6528"/>
    <w:rsid w:val="00DA73C1"/>
    <w:rsid w:val="00DB0158"/>
    <w:rsid w:val="00DB03B2"/>
    <w:rsid w:val="00DB044B"/>
    <w:rsid w:val="00DB0D84"/>
    <w:rsid w:val="00DB1445"/>
    <w:rsid w:val="00DB2324"/>
    <w:rsid w:val="00DB24EE"/>
    <w:rsid w:val="00DB2BB3"/>
    <w:rsid w:val="00DB426A"/>
    <w:rsid w:val="00DB6395"/>
    <w:rsid w:val="00DB689E"/>
    <w:rsid w:val="00DB6B75"/>
    <w:rsid w:val="00DB7071"/>
    <w:rsid w:val="00DB7434"/>
    <w:rsid w:val="00DB7B12"/>
    <w:rsid w:val="00DB7CC8"/>
    <w:rsid w:val="00DB7D1C"/>
    <w:rsid w:val="00DC0A2A"/>
    <w:rsid w:val="00DC11D3"/>
    <w:rsid w:val="00DC12ED"/>
    <w:rsid w:val="00DC1AA6"/>
    <w:rsid w:val="00DC20F3"/>
    <w:rsid w:val="00DC21C2"/>
    <w:rsid w:val="00DC397F"/>
    <w:rsid w:val="00DC4D20"/>
    <w:rsid w:val="00DC5222"/>
    <w:rsid w:val="00DC5D30"/>
    <w:rsid w:val="00DC5F44"/>
    <w:rsid w:val="00DC6941"/>
    <w:rsid w:val="00DC6E20"/>
    <w:rsid w:val="00DC7BE4"/>
    <w:rsid w:val="00DD1F06"/>
    <w:rsid w:val="00DD21EE"/>
    <w:rsid w:val="00DD27EC"/>
    <w:rsid w:val="00DD2F9E"/>
    <w:rsid w:val="00DD324C"/>
    <w:rsid w:val="00DD3250"/>
    <w:rsid w:val="00DD3559"/>
    <w:rsid w:val="00DD3BDD"/>
    <w:rsid w:val="00DD3C92"/>
    <w:rsid w:val="00DD55BC"/>
    <w:rsid w:val="00DD60B3"/>
    <w:rsid w:val="00DD62EC"/>
    <w:rsid w:val="00DD76D7"/>
    <w:rsid w:val="00DD7767"/>
    <w:rsid w:val="00DE086B"/>
    <w:rsid w:val="00DE2C28"/>
    <w:rsid w:val="00DE43CB"/>
    <w:rsid w:val="00DE4494"/>
    <w:rsid w:val="00DE4878"/>
    <w:rsid w:val="00DE4A6F"/>
    <w:rsid w:val="00DE509C"/>
    <w:rsid w:val="00DE6136"/>
    <w:rsid w:val="00DE674E"/>
    <w:rsid w:val="00DF0438"/>
    <w:rsid w:val="00DF09A8"/>
    <w:rsid w:val="00DF146A"/>
    <w:rsid w:val="00DF1470"/>
    <w:rsid w:val="00DF14A5"/>
    <w:rsid w:val="00DF17EB"/>
    <w:rsid w:val="00DF1BC0"/>
    <w:rsid w:val="00DF1D15"/>
    <w:rsid w:val="00DF1F55"/>
    <w:rsid w:val="00DF2CE2"/>
    <w:rsid w:val="00DF30E2"/>
    <w:rsid w:val="00DF39EA"/>
    <w:rsid w:val="00DF3ABB"/>
    <w:rsid w:val="00DF3F96"/>
    <w:rsid w:val="00DF4C95"/>
    <w:rsid w:val="00DF5BAE"/>
    <w:rsid w:val="00DF5C18"/>
    <w:rsid w:val="00DF5F37"/>
    <w:rsid w:val="00DF5FBC"/>
    <w:rsid w:val="00DF611A"/>
    <w:rsid w:val="00DF671D"/>
    <w:rsid w:val="00DF6F90"/>
    <w:rsid w:val="00DF7351"/>
    <w:rsid w:val="00E000F7"/>
    <w:rsid w:val="00E00548"/>
    <w:rsid w:val="00E00728"/>
    <w:rsid w:val="00E00813"/>
    <w:rsid w:val="00E014D7"/>
    <w:rsid w:val="00E01644"/>
    <w:rsid w:val="00E01845"/>
    <w:rsid w:val="00E02953"/>
    <w:rsid w:val="00E033C5"/>
    <w:rsid w:val="00E0383F"/>
    <w:rsid w:val="00E03AEE"/>
    <w:rsid w:val="00E03C35"/>
    <w:rsid w:val="00E04482"/>
    <w:rsid w:val="00E04775"/>
    <w:rsid w:val="00E07246"/>
    <w:rsid w:val="00E10A11"/>
    <w:rsid w:val="00E10ABB"/>
    <w:rsid w:val="00E11287"/>
    <w:rsid w:val="00E115F6"/>
    <w:rsid w:val="00E11857"/>
    <w:rsid w:val="00E118D5"/>
    <w:rsid w:val="00E126BE"/>
    <w:rsid w:val="00E12880"/>
    <w:rsid w:val="00E13316"/>
    <w:rsid w:val="00E13F32"/>
    <w:rsid w:val="00E1471F"/>
    <w:rsid w:val="00E147DB"/>
    <w:rsid w:val="00E17771"/>
    <w:rsid w:val="00E179C0"/>
    <w:rsid w:val="00E21385"/>
    <w:rsid w:val="00E21C38"/>
    <w:rsid w:val="00E21D37"/>
    <w:rsid w:val="00E23541"/>
    <w:rsid w:val="00E24A4A"/>
    <w:rsid w:val="00E25231"/>
    <w:rsid w:val="00E2551F"/>
    <w:rsid w:val="00E26D11"/>
    <w:rsid w:val="00E27693"/>
    <w:rsid w:val="00E30333"/>
    <w:rsid w:val="00E30A55"/>
    <w:rsid w:val="00E31308"/>
    <w:rsid w:val="00E317F7"/>
    <w:rsid w:val="00E318FA"/>
    <w:rsid w:val="00E321D6"/>
    <w:rsid w:val="00E3240C"/>
    <w:rsid w:val="00E329C7"/>
    <w:rsid w:val="00E34278"/>
    <w:rsid w:val="00E36BD0"/>
    <w:rsid w:val="00E3726B"/>
    <w:rsid w:val="00E412A0"/>
    <w:rsid w:val="00E41EE7"/>
    <w:rsid w:val="00E4253A"/>
    <w:rsid w:val="00E42B5F"/>
    <w:rsid w:val="00E42B60"/>
    <w:rsid w:val="00E42F12"/>
    <w:rsid w:val="00E436D9"/>
    <w:rsid w:val="00E439C8"/>
    <w:rsid w:val="00E4458D"/>
    <w:rsid w:val="00E447E8"/>
    <w:rsid w:val="00E46E7B"/>
    <w:rsid w:val="00E46EB9"/>
    <w:rsid w:val="00E47881"/>
    <w:rsid w:val="00E50427"/>
    <w:rsid w:val="00E5132A"/>
    <w:rsid w:val="00E5198A"/>
    <w:rsid w:val="00E536AB"/>
    <w:rsid w:val="00E53B78"/>
    <w:rsid w:val="00E53F80"/>
    <w:rsid w:val="00E546C4"/>
    <w:rsid w:val="00E54962"/>
    <w:rsid w:val="00E54BC9"/>
    <w:rsid w:val="00E54BCF"/>
    <w:rsid w:val="00E54ED7"/>
    <w:rsid w:val="00E5516A"/>
    <w:rsid w:val="00E55897"/>
    <w:rsid w:val="00E55A59"/>
    <w:rsid w:val="00E56857"/>
    <w:rsid w:val="00E5695A"/>
    <w:rsid w:val="00E56F89"/>
    <w:rsid w:val="00E57BDB"/>
    <w:rsid w:val="00E61357"/>
    <w:rsid w:val="00E61E63"/>
    <w:rsid w:val="00E626EE"/>
    <w:rsid w:val="00E62AED"/>
    <w:rsid w:val="00E63164"/>
    <w:rsid w:val="00E64564"/>
    <w:rsid w:val="00E65887"/>
    <w:rsid w:val="00E65FCD"/>
    <w:rsid w:val="00E66CBC"/>
    <w:rsid w:val="00E66D45"/>
    <w:rsid w:val="00E6722C"/>
    <w:rsid w:val="00E67761"/>
    <w:rsid w:val="00E67A26"/>
    <w:rsid w:val="00E67E10"/>
    <w:rsid w:val="00E67F20"/>
    <w:rsid w:val="00E70071"/>
    <w:rsid w:val="00E7034F"/>
    <w:rsid w:val="00E703B8"/>
    <w:rsid w:val="00E7079F"/>
    <w:rsid w:val="00E70ACA"/>
    <w:rsid w:val="00E70C82"/>
    <w:rsid w:val="00E70E08"/>
    <w:rsid w:val="00E724E4"/>
    <w:rsid w:val="00E728D2"/>
    <w:rsid w:val="00E72B5A"/>
    <w:rsid w:val="00E754E7"/>
    <w:rsid w:val="00E75735"/>
    <w:rsid w:val="00E75F18"/>
    <w:rsid w:val="00E7642E"/>
    <w:rsid w:val="00E7695D"/>
    <w:rsid w:val="00E7716B"/>
    <w:rsid w:val="00E77BA6"/>
    <w:rsid w:val="00E77DB9"/>
    <w:rsid w:val="00E803D1"/>
    <w:rsid w:val="00E8062B"/>
    <w:rsid w:val="00E8064F"/>
    <w:rsid w:val="00E8239D"/>
    <w:rsid w:val="00E83314"/>
    <w:rsid w:val="00E838B1"/>
    <w:rsid w:val="00E847F4"/>
    <w:rsid w:val="00E8499F"/>
    <w:rsid w:val="00E85408"/>
    <w:rsid w:val="00E85505"/>
    <w:rsid w:val="00E85ACA"/>
    <w:rsid w:val="00E85F05"/>
    <w:rsid w:val="00E87F76"/>
    <w:rsid w:val="00E91134"/>
    <w:rsid w:val="00E912B3"/>
    <w:rsid w:val="00E956B9"/>
    <w:rsid w:val="00E95D89"/>
    <w:rsid w:val="00E9685B"/>
    <w:rsid w:val="00E96D72"/>
    <w:rsid w:val="00E971C6"/>
    <w:rsid w:val="00EA06AD"/>
    <w:rsid w:val="00EA09A6"/>
    <w:rsid w:val="00EA0A1D"/>
    <w:rsid w:val="00EA1604"/>
    <w:rsid w:val="00EA177D"/>
    <w:rsid w:val="00EA1C35"/>
    <w:rsid w:val="00EA28A6"/>
    <w:rsid w:val="00EA2B29"/>
    <w:rsid w:val="00EA2B7A"/>
    <w:rsid w:val="00EA2C2F"/>
    <w:rsid w:val="00EA30C6"/>
    <w:rsid w:val="00EA3CAE"/>
    <w:rsid w:val="00EA49CC"/>
    <w:rsid w:val="00EA5683"/>
    <w:rsid w:val="00EA7553"/>
    <w:rsid w:val="00EA7C9D"/>
    <w:rsid w:val="00EB0AED"/>
    <w:rsid w:val="00EB1B0B"/>
    <w:rsid w:val="00EB2D07"/>
    <w:rsid w:val="00EB3100"/>
    <w:rsid w:val="00EB3A16"/>
    <w:rsid w:val="00EB3BF4"/>
    <w:rsid w:val="00EB4B4A"/>
    <w:rsid w:val="00EB4F8E"/>
    <w:rsid w:val="00EB5127"/>
    <w:rsid w:val="00EB52AE"/>
    <w:rsid w:val="00EB62E1"/>
    <w:rsid w:val="00EB671B"/>
    <w:rsid w:val="00EB6EF3"/>
    <w:rsid w:val="00EB771C"/>
    <w:rsid w:val="00EC1081"/>
    <w:rsid w:val="00EC2AE2"/>
    <w:rsid w:val="00EC2C93"/>
    <w:rsid w:val="00EC3A44"/>
    <w:rsid w:val="00EC46E9"/>
    <w:rsid w:val="00EC4A8B"/>
    <w:rsid w:val="00EC50D4"/>
    <w:rsid w:val="00EC5230"/>
    <w:rsid w:val="00EC5840"/>
    <w:rsid w:val="00EC5B09"/>
    <w:rsid w:val="00EC6577"/>
    <w:rsid w:val="00EC6728"/>
    <w:rsid w:val="00EC73E6"/>
    <w:rsid w:val="00EC7AF3"/>
    <w:rsid w:val="00ED042F"/>
    <w:rsid w:val="00ED0F9E"/>
    <w:rsid w:val="00ED152D"/>
    <w:rsid w:val="00ED1694"/>
    <w:rsid w:val="00ED1CD1"/>
    <w:rsid w:val="00ED2057"/>
    <w:rsid w:val="00ED32C2"/>
    <w:rsid w:val="00ED3AC3"/>
    <w:rsid w:val="00ED3BD9"/>
    <w:rsid w:val="00ED3FFF"/>
    <w:rsid w:val="00ED445F"/>
    <w:rsid w:val="00ED4589"/>
    <w:rsid w:val="00ED54F6"/>
    <w:rsid w:val="00ED58E5"/>
    <w:rsid w:val="00ED67C3"/>
    <w:rsid w:val="00ED6E45"/>
    <w:rsid w:val="00ED75A5"/>
    <w:rsid w:val="00ED7FAF"/>
    <w:rsid w:val="00EE22EC"/>
    <w:rsid w:val="00EE2494"/>
    <w:rsid w:val="00EE3018"/>
    <w:rsid w:val="00EE358C"/>
    <w:rsid w:val="00EE4560"/>
    <w:rsid w:val="00EE47A7"/>
    <w:rsid w:val="00EE49A6"/>
    <w:rsid w:val="00EE4EE8"/>
    <w:rsid w:val="00EE57B2"/>
    <w:rsid w:val="00EE6957"/>
    <w:rsid w:val="00EE7295"/>
    <w:rsid w:val="00EE73C4"/>
    <w:rsid w:val="00EE7709"/>
    <w:rsid w:val="00EF0415"/>
    <w:rsid w:val="00EF0EA0"/>
    <w:rsid w:val="00EF130D"/>
    <w:rsid w:val="00EF17C1"/>
    <w:rsid w:val="00EF1F06"/>
    <w:rsid w:val="00EF37CA"/>
    <w:rsid w:val="00EF3F57"/>
    <w:rsid w:val="00EF5576"/>
    <w:rsid w:val="00EF747D"/>
    <w:rsid w:val="00EF7BCC"/>
    <w:rsid w:val="00F00CBA"/>
    <w:rsid w:val="00F0295C"/>
    <w:rsid w:val="00F02B94"/>
    <w:rsid w:val="00F02CEF"/>
    <w:rsid w:val="00F02FEA"/>
    <w:rsid w:val="00F034EB"/>
    <w:rsid w:val="00F0479D"/>
    <w:rsid w:val="00F06948"/>
    <w:rsid w:val="00F06B0F"/>
    <w:rsid w:val="00F07247"/>
    <w:rsid w:val="00F10263"/>
    <w:rsid w:val="00F1099D"/>
    <w:rsid w:val="00F11C2F"/>
    <w:rsid w:val="00F11F12"/>
    <w:rsid w:val="00F12260"/>
    <w:rsid w:val="00F12B63"/>
    <w:rsid w:val="00F130E8"/>
    <w:rsid w:val="00F1401A"/>
    <w:rsid w:val="00F141A4"/>
    <w:rsid w:val="00F142C4"/>
    <w:rsid w:val="00F14EFA"/>
    <w:rsid w:val="00F168D6"/>
    <w:rsid w:val="00F16DF8"/>
    <w:rsid w:val="00F17890"/>
    <w:rsid w:val="00F20CCC"/>
    <w:rsid w:val="00F218DC"/>
    <w:rsid w:val="00F22303"/>
    <w:rsid w:val="00F227BE"/>
    <w:rsid w:val="00F22D95"/>
    <w:rsid w:val="00F2316A"/>
    <w:rsid w:val="00F2437C"/>
    <w:rsid w:val="00F25032"/>
    <w:rsid w:val="00F25039"/>
    <w:rsid w:val="00F267AC"/>
    <w:rsid w:val="00F26E68"/>
    <w:rsid w:val="00F27103"/>
    <w:rsid w:val="00F30A22"/>
    <w:rsid w:val="00F30DF6"/>
    <w:rsid w:val="00F3107F"/>
    <w:rsid w:val="00F31585"/>
    <w:rsid w:val="00F32133"/>
    <w:rsid w:val="00F3237D"/>
    <w:rsid w:val="00F324CE"/>
    <w:rsid w:val="00F325F3"/>
    <w:rsid w:val="00F3336F"/>
    <w:rsid w:val="00F34919"/>
    <w:rsid w:val="00F34C63"/>
    <w:rsid w:val="00F34E6F"/>
    <w:rsid w:val="00F35C0E"/>
    <w:rsid w:val="00F3744E"/>
    <w:rsid w:val="00F379E7"/>
    <w:rsid w:val="00F40BAA"/>
    <w:rsid w:val="00F4110D"/>
    <w:rsid w:val="00F414FB"/>
    <w:rsid w:val="00F4260F"/>
    <w:rsid w:val="00F43B08"/>
    <w:rsid w:val="00F4535C"/>
    <w:rsid w:val="00F46417"/>
    <w:rsid w:val="00F46B07"/>
    <w:rsid w:val="00F476DB"/>
    <w:rsid w:val="00F47B09"/>
    <w:rsid w:val="00F47F60"/>
    <w:rsid w:val="00F5126B"/>
    <w:rsid w:val="00F51933"/>
    <w:rsid w:val="00F51B8F"/>
    <w:rsid w:val="00F51CFA"/>
    <w:rsid w:val="00F528F0"/>
    <w:rsid w:val="00F537B5"/>
    <w:rsid w:val="00F53C5A"/>
    <w:rsid w:val="00F53E73"/>
    <w:rsid w:val="00F545FE"/>
    <w:rsid w:val="00F55642"/>
    <w:rsid w:val="00F55AE0"/>
    <w:rsid w:val="00F57684"/>
    <w:rsid w:val="00F57DDD"/>
    <w:rsid w:val="00F60D46"/>
    <w:rsid w:val="00F60D4A"/>
    <w:rsid w:val="00F6108A"/>
    <w:rsid w:val="00F625EB"/>
    <w:rsid w:val="00F626EF"/>
    <w:rsid w:val="00F62A2B"/>
    <w:rsid w:val="00F634D7"/>
    <w:rsid w:val="00F64916"/>
    <w:rsid w:val="00F65539"/>
    <w:rsid w:val="00F65ADA"/>
    <w:rsid w:val="00F65C28"/>
    <w:rsid w:val="00F70380"/>
    <w:rsid w:val="00F70624"/>
    <w:rsid w:val="00F71C9D"/>
    <w:rsid w:val="00F72134"/>
    <w:rsid w:val="00F72564"/>
    <w:rsid w:val="00F72D23"/>
    <w:rsid w:val="00F72F3A"/>
    <w:rsid w:val="00F733FE"/>
    <w:rsid w:val="00F73B54"/>
    <w:rsid w:val="00F74969"/>
    <w:rsid w:val="00F753C2"/>
    <w:rsid w:val="00F754B7"/>
    <w:rsid w:val="00F757FB"/>
    <w:rsid w:val="00F761CC"/>
    <w:rsid w:val="00F763EA"/>
    <w:rsid w:val="00F7768A"/>
    <w:rsid w:val="00F80D1E"/>
    <w:rsid w:val="00F81480"/>
    <w:rsid w:val="00F82189"/>
    <w:rsid w:val="00F821F1"/>
    <w:rsid w:val="00F82948"/>
    <w:rsid w:val="00F846DB"/>
    <w:rsid w:val="00F84817"/>
    <w:rsid w:val="00F8501E"/>
    <w:rsid w:val="00F8511A"/>
    <w:rsid w:val="00F851C4"/>
    <w:rsid w:val="00F85453"/>
    <w:rsid w:val="00F854EF"/>
    <w:rsid w:val="00F85EEF"/>
    <w:rsid w:val="00F90137"/>
    <w:rsid w:val="00F90694"/>
    <w:rsid w:val="00F90730"/>
    <w:rsid w:val="00F92C15"/>
    <w:rsid w:val="00F92DAD"/>
    <w:rsid w:val="00F93019"/>
    <w:rsid w:val="00F9363C"/>
    <w:rsid w:val="00F9394C"/>
    <w:rsid w:val="00F943C1"/>
    <w:rsid w:val="00F94D6A"/>
    <w:rsid w:val="00F955BE"/>
    <w:rsid w:val="00F963E1"/>
    <w:rsid w:val="00FA0E3F"/>
    <w:rsid w:val="00FA1944"/>
    <w:rsid w:val="00FA2F20"/>
    <w:rsid w:val="00FA31F3"/>
    <w:rsid w:val="00FA3A40"/>
    <w:rsid w:val="00FA402E"/>
    <w:rsid w:val="00FA4769"/>
    <w:rsid w:val="00FA48DF"/>
    <w:rsid w:val="00FA4B2E"/>
    <w:rsid w:val="00FA4ED5"/>
    <w:rsid w:val="00FA557A"/>
    <w:rsid w:val="00FA6005"/>
    <w:rsid w:val="00FA6D27"/>
    <w:rsid w:val="00FB0197"/>
    <w:rsid w:val="00FB0F70"/>
    <w:rsid w:val="00FB1456"/>
    <w:rsid w:val="00FB1B45"/>
    <w:rsid w:val="00FB1DA0"/>
    <w:rsid w:val="00FB2AA9"/>
    <w:rsid w:val="00FB302C"/>
    <w:rsid w:val="00FB34B1"/>
    <w:rsid w:val="00FB3638"/>
    <w:rsid w:val="00FB43B8"/>
    <w:rsid w:val="00FB4C0C"/>
    <w:rsid w:val="00FB4F53"/>
    <w:rsid w:val="00FB521B"/>
    <w:rsid w:val="00FB56D8"/>
    <w:rsid w:val="00FB64EA"/>
    <w:rsid w:val="00FB65EB"/>
    <w:rsid w:val="00FB6B31"/>
    <w:rsid w:val="00FB6E6E"/>
    <w:rsid w:val="00FB760D"/>
    <w:rsid w:val="00FB7896"/>
    <w:rsid w:val="00FB78DB"/>
    <w:rsid w:val="00FC0109"/>
    <w:rsid w:val="00FC1D46"/>
    <w:rsid w:val="00FC2D38"/>
    <w:rsid w:val="00FC3401"/>
    <w:rsid w:val="00FC4526"/>
    <w:rsid w:val="00FC4A5E"/>
    <w:rsid w:val="00FC4AF2"/>
    <w:rsid w:val="00FC4C18"/>
    <w:rsid w:val="00FC65EE"/>
    <w:rsid w:val="00FC7607"/>
    <w:rsid w:val="00FC7C65"/>
    <w:rsid w:val="00FC7E27"/>
    <w:rsid w:val="00FD02A1"/>
    <w:rsid w:val="00FD0975"/>
    <w:rsid w:val="00FD0CB6"/>
    <w:rsid w:val="00FD16C9"/>
    <w:rsid w:val="00FD27D2"/>
    <w:rsid w:val="00FD28BD"/>
    <w:rsid w:val="00FD3C2C"/>
    <w:rsid w:val="00FD47DB"/>
    <w:rsid w:val="00FD4BE0"/>
    <w:rsid w:val="00FD4D55"/>
    <w:rsid w:val="00FD5076"/>
    <w:rsid w:val="00FD5127"/>
    <w:rsid w:val="00FD5A30"/>
    <w:rsid w:val="00FD5D3C"/>
    <w:rsid w:val="00FD6E21"/>
    <w:rsid w:val="00FD728E"/>
    <w:rsid w:val="00FD798C"/>
    <w:rsid w:val="00FD7C4F"/>
    <w:rsid w:val="00FE0AAC"/>
    <w:rsid w:val="00FE0DBC"/>
    <w:rsid w:val="00FE0E98"/>
    <w:rsid w:val="00FE4F02"/>
    <w:rsid w:val="00FE54DC"/>
    <w:rsid w:val="00FE5A09"/>
    <w:rsid w:val="00FE7085"/>
    <w:rsid w:val="00FE72D8"/>
    <w:rsid w:val="00FF0251"/>
    <w:rsid w:val="00FF2B6E"/>
    <w:rsid w:val="00FF31E5"/>
    <w:rsid w:val="00FF4249"/>
    <w:rsid w:val="00FF4568"/>
    <w:rsid w:val="00FF51ED"/>
    <w:rsid w:val="00FF5602"/>
    <w:rsid w:val="00FF6EFB"/>
    <w:rsid w:val="00FF72AB"/>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D1A97"/>
  <w15:chartTrackingRefBased/>
  <w15:docId w15:val="{B375DF91-08EB-464F-9F82-AB9ADDF2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link w:val="Heading1Char"/>
    <w:qFormat/>
    <w:rsid w:val="00992FF6"/>
    <w:pPr>
      <w:spacing w:before="100" w:beforeAutospacing="1" w:after="100" w:afterAutospacing="1"/>
      <w:outlineLvl w:val="0"/>
    </w:pPr>
    <w:rPr>
      <w:b/>
      <w:bCs/>
      <w:kern w:val="36"/>
      <w:sz w:val="48"/>
      <w:szCs w:val="48"/>
    </w:rPr>
  </w:style>
  <w:style w:type="paragraph" w:styleId="Heading2">
    <w:name w:val="heading 2"/>
    <w:basedOn w:val="Normal"/>
    <w:next w:val="Normal"/>
    <w:qFormat/>
    <w:rsid w:val="00C53E3D"/>
    <w:pPr>
      <w:keepNext/>
      <w:spacing w:before="240" w:after="60"/>
      <w:outlineLvl w:val="1"/>
    </w:pPr>
    <w:rPr>
      <w:rFonts w:ascii="Arial" w:hAnsi="Arial" w:cs="Arial"/>
      <w:b/>
      <w:bCs/>
      <w:i/>
      <w:iCs/>
    </w:rPr>
  </w:style>
  <w:style w:type="paragraph" w:styleId="Heading3">
    <w:name w:val="heading 3"/>
    <w:basedOn w:val="Normal"/>
    <w:next w:val="Normal"/>
    <w:qFormat/>
    <w:rsid w:val="00B93967"/>
    <w:pPr>
      <w:keepNext/>
      <w:spacing w:before="240" w:after="60"/>
      <w:outlineLvl w:val="2"/>
    </w:pPr>
    <w:rPr>
      <w:rFonts w:ascii="Arial" w:hAnsi="Arial" w:cs="Arial"/>
      <w:b/>
      <w:bCs/>
      <w:sz w:val="26"/>
      <w:szCs w:val="26"/>
    </w:rPr>
  </w:style>
  <w:style w:type="paragraph" w:styleId="Heading4">
    <w:name w:val="heading 4"/>
    <w:basedOn w:val="Normal"/>
    <w:next w:val="Normal"/>
    <w:qFormat/>
    <w:rsid w:val="007702E8"/>
    <w:pPr>
      <w:keepNext/>
      <w:spacing w:before="240" w:after="60"/>
      <w:outlineLvl w:val="3"/>
    </w:pPr>
    <w:rPr>
      <w:b/>
      <w:bCs/>
    </w:rPr>
  </w:style>
  <w:style w:type="paragraph" w:styleId="Heading5">
    <w:name w:val="heading 5"/>
    <w:basedOn w:val="Normal"/>
    <w:next w:val="Normal"/>
    <w:qFormat/>
    <w:rsid w:val="00357D63"/>
    <w:pPr>
      <w:spacing w:before="240" w:after="60"/>
      <w:outlineLvl w:val="4"/>
    </w:pPr>
    <w:rPr>
      <w:b/>
      <w:bCs/>
      <w:i/>
      <w:i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E66CBC"/>
    <w:pPr>
      <w:spacing w:after="160" w:line="240" w:lineRule="exact"/>
    </w:pPr>
    <w:rPr>
      <w:rFonts w:ascii="Verdana" w:hAnsi="Verdana" w:cs="Angsana New"/>
      <w:noProof/>
      <w:sz w:val="20"/>
      <w:szCs w:val="20"/>
    </w:rPr>
  </w:style>
  <w:style w:type="paragraph" w:styleId="NormalWeb">
    <w:name w:val="Normal (Web)"/>
    <w:basedOn w:val="Normal"/>
    <w:rsid w:val="00992FF6"/>
    <w:pPr>
      <w:spacing w:before="100" w:beforeAutospacing="1" w:after="100" w:afterAutospacing="1"/>
    </w:pPr>
    <w:rPr>
      <w:sz w:val="24"/>
      <w:szCs w:val="24"/>
    </w:rPr>
  </w:style>
  <w:style w:type="character" w:styleId="Hyperlink">
    <w:name w:val="Hyperlink"/>
    <w:rsid w:val="00992FF6"/>
    <w:rPr>
      <w:color w:val="0000FF"/>
      <w:u w:val="single"/>
    </w:rPr>
  </w:style>
  <w:style w:type="character" w:customStyle="1" w:styleId="apple-tab-span">
    <w:name w:val="apple-tab-span"/>
    <w:basedOn w:val="DefaultParagraphFont"/>
    <w:rsid w:val="00992FF6"/>
  </w:style>
  <w:style w:type="paragraph" w:styleId="Footer">
    <w:name w:val="footer"/>
    <w:basedOn w:val="Normal"/>
    <w:rsid w:val="00DF6F90"/>
    <w:pPr>
      <w:tabs>
        <w:tab w:val="center" w:pos="4320"/>
        <w:tab w:val="right" w:pos="8640"/>
      </w:tabs>
    </w:pPr>
  </w:style>
  <w:style w:type="character" w:styleId="PageNumber">
    <w:name w:val="page number"/>
    <w:basedOn w:val="DefaultParagraphFont"/>
    <w:rsid w:val="00DF6F90"/>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
    <w:basedOn w:val="Normal"/>
    <w:link w:val="FootnoteTextChar"/>
    <w:semiHidden/>
    <w:rsid w:val="008D6C73"/>
    <w:rPr>
      <w:sz w:val="20"/>
      <w:szCs w:val="20"/>
    </w:rPr>
  </w:style>
  <w:style w:type="character" w:styleId="FootnoteReference">
    <w:name w:val="footnote reference"/>
    <w:aliases w:val="Footnote,Footnote text,ftref,BearingPoint,16 Point,Superscript 6 Point,fr,Footnote + Arial,10 pt,Black,Footnote dich,SUPERS,Ref,de nota al pie"/>
    <w:semiHidden/>
    <w:rsid w:val="008D6C73"/>
    <w:rPr>
      <w:vertAlign w:val="superscript"/>
    </w:rPr>
  </w:style>
  <w:style w:type="character" w:styleId="Strong">
    <w:name w:val="Strong"/>
    <w:qFormat/>
    <w:rsid w:val="00B93967"/>
    <w:rPr>
      <w:rFonts w:ascii="Verdana" w:hAnsi="Verdana" w:cs="Angsana New"/>
      <w:b/>
      <w:bCs/>
      <w:noProof/>
      <w:lang w:val="en-US" w:eastAsia="en-US" w:bidi="ar-SA"/>
    </w:rPr>
  </w:style>
  <w:style w:type="character" w:customStyle="1" w:styleId="a-size-extra-large">
    <w:name w:val="a-size-extra-large"/>
    <w:basedOn w:val="DefaultParagraphFont"/>
    <w:rsid w:val="001D30D2"/>
  </w:style>
  <w:style w:type="character" w:customStyle="1" w:styleId="a-size-largea-color-secondary">
    <w:name w:val="a-size-large a-color-secondary"/>
    <w:basedOn w:val="DefaultParagraphFont"/>
    <w:rsid w:val="001D30D2"/>
  </w:style>
  <w:style w:type="character" w:styleId="Emphasis">
    <w:name w:val="Emphasis"/>
    <w:qFormat/>
    <w:rsid w:val="00CD7483"/>
    <w:rPr>
      <w:i/>
      <w:iCs/>
    </w:rPr>
  </w:style>
  <w:style w:type="character" w:customStyle="1" w:styleId="contributor-details-link">
    <w:name w:val="contributor-details-link"/>
    <w:basedOn w:val="DefaultParagraphFont"/>
    <w:rsid w:val="001D105A"/>
  </w:style>
  <w:style w:type="character" w:customStyle="1" w:styleId="contributor-details-pop-up-affiliation">
    <w:name w:val="contributor-details-pop-up-affiliation"/>
    <w:basedOn w:val="DefaultParagraphFont"/>
    <w:rsid w:val="001D105A"/>
  </w:style>
  <w:style w:type="character" w:customStyle="1" w:styleId="given-names">
    <w:name w:val="given-names"/>
    <w:basedOn w:val="DefaultParagraphFont"/>
    <w:rsid w:val="001D105A"/>
  </w:style>
  <w:style w:type="character" w:customStyle="1" w:styleId="surname">
    <w:name w:val="surname"/>
    <w:basedOn w:val="DefaultParagraphFont"/>
    <w:rsid w:val="001D105A"/>
  </w:style>
  <w:style w:type="paragraph" w:customStyle="1" w:styleId="1">
    <w:name w:val="Подзаголовок1"/>
    <w:basedOn w:val="Normal"/>
    <w:rsid w:val="00994FC8"/>
    <w:pPr>
      <w:spacing w:before="100" w:beforeAutospacing="1" w:after="100" w:afterAutospacing="1"/>
    </w:pPr>
    <w:rPr>
      <w:sz w:val="24"/>
      <w:szCs w:val="24"/>
    </w:rPr>
  </w:style>
  <w:style w:type="character" w:customStyle="1" w:styleId="article-classifiergap">
    <w:name w:val="article-classifier__gap"/>
    <w:basedOn w:val="DefaultParagraphFont"/>
    <w:rsid w:val="005D15B7"/>
  </w:style>
  <w:style w:type="character" w:customStyle="1" w:styleId="ezstring-field">
    <w:name w:val="ezstring-field"/>
    <w:basedOn w:val="DefaultParagraphFont"/>
    <w:rsid w:val="00F70380"/>
  </w:style>
  <w:style w:type="character" w:customStyle="1" w:styleId="name">
    <w:name w:val="name"/>
    <w:basedOn w:val="DefaultParagraphFont"/>
    <w:rsid w:val="009410BA"/>
  </w:style>
  <w:style w:type="character" w:customStyle="1" w:styleId="authorname">
    <w:name w:val="author_name"/>
    <w:basedOn w:val="DefaultParagraphFont"/>
    <w:rsid w:val="00362A19"/>
  </w:style>
  <w:style w:type="paragraph" w:customStyle="1" w:styleId="Char">
    <w:name w:val="Char"/>
    <w:basedOn w:val="Normal"/>
    <w:rsid w:val="00E47881"/>
    <w:pPr>
      <w:spacing w:after="160" w:line="240" w:lineRule="exact"/>
    </w:pPr>
    <w:rPr>
      <w:rFonts w:ascii="Verdana" w:hAnsi="Verdana" w:cs="Angsana New"/>
      <w:noProof/>
      <w:sz w:val="20"/>
      <w:szCs w:val="20"/>
    </w:rPr>
  </w:style>
  <w:style w:type="character" w:customStyle="1" w:styleId="storyheadline">
    <w:name w:val="story_headline"/>
    <w:basedOn w:val="DefaultParagraphFont"/>
    <w:rsid w:val="0068690C"/>
  </w:style>
  <w:style w:type="paragraph" w:styleId="Header">
    <w:name w:val="header"/>
    <w:basedOn w:val="Normal"/>
    <w:link w:val="HeaderChar"/>
    <w:uiPriority w:val="99"/>
    <w:rsid w:val="00C67B76"/>
    <w:pPr>
      <w:tabs>
        <w:tab w:val="center" w:pos="4320"/>
        <w:tab w:val="right" w:pos="8640"/>
      </w:tabs>
    </w:pPr>
  </w:style>
  <w:style w:type="character" w:customStyle="1" w:styleId="nobr">
    <w:name w:val="nobr"/>
    <w:basedOn w:val="DefaultParagraphFont"/>
    <w:rsid w:val="00C67B76"/>
  </w:style>
  <w:style w:type="character" w:customStyle="1" w:styleId="mw-page-title-main">
    <w:name w:val="mw-page-title-main"/>
    <w:basedOn w:val="DefaultParagraphFont"/>
    <w:rsid w:val="00C67B76"/>
  </w:style>
  <w:style w:type="paragraph" w:customStyle="1" w:styleId="info">
    <w:name w:val="info"/>
    <w:basedOn w:val="Normal"/>
    <w:rsid w:val="00C67B76"/>
    <w:pPr>
      <w:spacing w:before="100" w:beforeAutospacing="1" w:after="100" w:afterAutospacing="1"/>
    </w:pPr>
    <w:rPr>
      <w:sz w:val="24"/>
      <w:szCs w:val="24"/>
    </w:rPr>
  </w:style>
  <w:style w:type="character" w:customStyle="1" w:styleId="visuallyhidden">
    <w:name w:val="visuallyhidden"/>
    <w:basedOn w:val="DefaultParagraphFont"/>
    <w:rsid w:val="003A5BBE"/>
  </w:style>
  <w:style w:type="paragraph" w:customStyle="1" w:styleId="selectionshareable">
    <w:name w:val="selectionshareable"/>
    <w:basedOn w:val="Normal"/>
    <w:rsid w:val="003A5BBE"/>
    <w:pPr>
      <w:spacing w:before="100" w:beforeAutospacing="1" w:after="100" w:afterAutospacing="1"/>
    </w:pPr>
    <w:rPr>
      <w:sz w:val="24"/>
      <w:szCs w:val="24"/>
    </w:rPr>
  </w:style>
  <w:style w:type="paragraph" w:customStyle="1" w:styleId="roman-italic-booksmall-textselectionshareable">
    <w:name w:val="roman-italic-book small-text selectionshareable"/>
    <w:basedOn w:val="Normal"/>
    <w:rsid w:val="00357D63"/>
    <w:pPr>
      <w:spacing w:before="100" w:beforeAutospacing="1" w:after="100" w:afterAutospacing="1"/>
    </w:pPr>
    <w:rPr>
      <w:sz w:val="24"/>
      <w:szCs w:val="24"/>
    </w:rPr>
  </w:style>
  <w:style w:type="character" w:customStyle="1" w:styleId="article-authorname">
    <w:name w:val="article-author__name"/>
    <w:basedOn w:val="DefaultParagraphFont"/>
    <w:rsid w:val="00D21CEA"/>
  </w:style>
  <w:style w:type="character" w:customStyle="1" w:styleId="noidunggioithieu">
    <w:name w:val="noidung_gioithieu"/>
    <w:rsid w:val="00357D63"/>
    <w:rPr>
      <w:rFonts w:ascii="Verdana" w:hAnsi="Verdana" w:cs="Angsana New"/>
      <w:noProof/>
      <w:lang w:val="en-US" w:eastAsia="en-US" w:bidi="ar-SA"/>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link w:val="FootnoteText"/>
    <w:rsid w:val="00AE1BB3"/>
    <w:rPr>
      <w:lang w:val="en-US" w:eastAsia="en-US" w:bidi="ar-SA"/>
    </w:rPr>
  </w:style>
  <w:style w:type="paragraph" w:styleId="Title">
    <w:name w:val="Title"/>
    <w:basedOn w:val="Normal"/>
    <w:next w:val="Subtitle"/>
    <w:qFormat/>
    <w:rsid w:val="007702E8"/>
    <w:pPr>
      <w:suppressAutoHyphens/>
      <w:jc w:val="center"/>
    </w:pPr>
    <w:rPr>
      <w:b/>
      <w:bCs/>
      <w:spacing w:val="4"/>
      <w:szCs w:val="20"/>
      <w:lang w:eastAsia="ar-SA"/>
    </w:rPr>
  </w:style>
  <w:style w:type="paragraph" w:styleId="Subtitle">
    <w:name w:val="Subtitle"/>
    <w:basedOn w:val="Normal"/>
    <w:qFormat/>
    <w:rsid w:val="007702E8"/>
    <w:pPr>
      <w:spacing w:after="60"/>
      <w:jc w:val="center"/>
      <w:outlineLvl w:val="1"/>
    </w:pPr>
    <w:rPr>
      <w:rFonts w:ascii="Arial" w:hAnsi="Arial" w:cs="Arial"/>
      <w:sz w:val="24"/>
      <w:szCs w:val="24"/>
    </w:rPr>
  </w:style>
  <w:style w:type="character" w:customStyle="1" w:styleId="HeaderChar">
    <w:name w:val="Header Char"/>
    <w:link w:val="Header"/>
    <w:uiPriority w:val="99"/>
    <w:rsid w:val="003E6641"/>
    <w:rPr>
      <w:sz w:val="28"/>
      <w:szCs w:val="28"/>
      <w:lang w:val="en-US" w:eastAsia="en-US"/>
    </w:rPr>
  </w:style>
  <w:style w:type="paragraph" w:styleId="TOC3">
    <w:name w:val="toc 3"/>
    <w:basedOn w:val="Normal"/>
    <w:next w:val="Normal"/>
    <w:autoRedefine/>
    <w:rsid w:val="005974D1"/>
    <w:pPr>
      <w:widowControl w:val="0"/>
      <w:spacing w:line="300" w:lineRule="exact"/>
      <w:jc w:val="both"/>
    </w:pPr>
    <w:rPr>
      <w:b/>
      <w:i/>
      <w:noProof/>
      <w:sz w:val="22"/>
      <w:szCs w:val="22"/>
      <w:lang w:val="vi-VN" w:eastAsia="ar-SA"/>
    </w:rPr>
  </w:style>
  <w:style w:type="paragraph" w:customStyle="1" w:styleId="10">
    <w:name w:val="1"/>
    <w:basedOn w:val="Heading1"/>
    <w:qFormat/>
    <w:rsid w:val="00D04F91"/>
    <w:pPr>
      <w:widowControl w:val="0"/>
      <w:spacing w:before="0" w:beforeAutospacing="0" w:after="0" w:afterAutospacing="0" w:line="360" w:lineRule="auto"/>
      <w:jc w:val="center"/>
    </w:pPr>
    <w:rPr>
      <w:rFonts w:eastAsia="DengXian"/>
      <w:bCs w:val="0"/>
      <w:kern w:val="0"/>
      <w:sz w:val="27"/>
      <w:szCs w:val="27"/>
      <w:shd w:val="clear" w:color="auto" w:fill="FFFFFF"/>
    </w:rPr>
  </w:style>
  <w:style w:type="character" w:customStyle="1" w:styleId="Heading1Char">
    <w:name w:val="Heading 1 Char"/>
    <w:link w:val="Heading1"/>
    <w:rsid w:val="0001479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058">
      <w:bodyDiv w:val="1"/>
      <w:marLeft w:val="0"/>
      <w:marRight w:val="0"/>
      <w:marTop w:val="0"/>
      <w:marBottom w:val="0"/>
      <w:divBdr>
        <w:top w:val="none" w:sz="0" w:space="0" w:color="auto"/>
        <w:left w:val="none" w:sz="0" w:space="0" w:color="auto"/>
        <w:bottom w:val="none" w:sz="0" w:space="0" w:color="auto"/>
        <w:right w:val="none" w:sz="0" w:space="0" w:color="auto"/>
      </w:divBdr>
    </w:div>
    <w:div w:id="29961163">
      <w:bodyDiv w:val="1"/>
      <w:marLeft w:val="0"/>
      <w:marRight w:val="0"/>
      <w:marTop w:val="0"/>
      <w:marBottom w:val="0"/>
      <w:divBdr>
        <w:top w:val="none" w:sz="0" w:space="0" w:color="auto"/>
        <w:left w:val="none" w:sz="0" w:space="0" w:color="auto"/>
        <w:bottom w:val="none" w:sz="0" w:space="0" w:color="auto"/>
        <w:right w:val="none" w:sz="0" w:space="0" w:color="auto"/>
      </w:divBdr>
    </w:div>
    <w:div w:id="47413387">
      <w:bodyDiv w:val="1"/>
      <w:marLeft w:val="0"/>
      <w:marRight w:val="0"/>
      <w:marTop w:val="0"/>
      <w:marBottom w:val="0"/>
      <w:divBdr>
        <w:top w:val="none" w:sz="0" w:space="0" w:color="auto"/>
        <w:left w:val="none" w:sz="0" w:space="0" w:color="auto"/>
        <w:bottom w:val="none" w:sz="0" w:space="0" w:color="auto"/>
        <w:right w:val="none" w:sz="0" w:space="0" w:color="auto"/>
      </w:divBdr>
    </w:div>
    <w:div w:id="51316657">
      <w:bodyDiv w:val="1"/>
      <w:marLeft w:val="0"/>
      <w:marRight w:val="0"/>
      <w:marTop w:val="0"/>
      <w:marBottom w:val="0"/>
      <w:divBdr>
        <w:top w:val="none" w:sz="0" w:space="0" w:color="auto"/>
        <w:left w:val="none" w:sz="0" w:space="0" w:color="auto"/>
        <w:bottom w:val="none" w:sz="0" w:space="0" w:color="auto"/>
        <w:right w:val="none" w:sz="0" w:space="0" w:color="auto"/>
      </w:divBdr>
    </w:div>
    <w:div w:id="64301726">
      <w:bodyDiv w:val="1"/>
      <w:marLeft w:val="0"/>
      <w:marRight w:val="0"/>
      <w:marTop w:val="0"/>
      <w:marBottom w:val="0"/>
      <w:divBdr>
        <w:top w:val="none" w:sz="0" w:space="0" w:color="auto"/>
        <w:left w:val="none" w:sz="0" w:space="0" w:color="auto"/>
        <w:bottom w:val="none" w:sz="0" w:space="0" w:color="auto"/>
        <w:right w:val="none" w:sz="0" w:space="0" w:color="auto"/>
      </w:divBdr>
    </w:div>
    <w:div w:id="28550573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69">
          <w:marLeft w:val="0"/>
          <w:marRight w:val="0"/>
          <w:marTop w:val="0"/>
          <w:marBottom w:val="0"/>
          <w:divBdr>
            <w:top w:val="none" w:sz="0" w:space="0" w:color="auto"/>
            <w:left w:val="none" w:sz="0" w:space="0" w:color="auto"/>
            <w:bottom w:val="none" w:sz="0" w:space="0" w:color="auto"/>
            <w:right w:val="none" w:sz="0" w:space="0" w:color="auto"/>
          </w:divBdr>
        </w:div>
      </w:divsChild>
    </w:div>
    <w:div w:id="358941784">
      <w:bodyDiv w:val="1"/>
      <w:marLeft w:val="0"/>
      <w:marRight w:val="0"/>
      <w:marTop w:val="0"/>
      <w:marBottom w:val="0"/>
      <w:divBdr>
        <w:top w:val="none" w:sz="0" w:space="0" w:color="auto"/>
        <w:left w:val="none" w:sz="0" w:space="0" w:color="auto"/>
        <w:bottom w:val="none" w:sz="0" w:space="0" w:color="auto"/>
        <w:right w:val="none" w:sz="0" w:space="0" w:color="auto"/>
      </w:divBdr>
    </w:div>
    <w:div w:id="359624907">
      <w:bodyDiv w:val="1"/>
      <w:marLeft w:val="0"/>
      <w:marRight w:val="0"/>
      <w:marTop w:val="0"/>
      <w:marBottom w:val="0"/>
      <w:divBdr>
        <w:top w:val="none" w:sz="0" w:space="0" w:color="auto"/>
        <w:left w:val="none" w:sz="0" w:space="0" w:color="auto"/>
        <w:bottom w:val="none" w:sz="0" w:space="0" w:color="auto"/>
        <w:right w:val="none" w:sz="0" w:space="0" w:color="auto"/>
      </w:divBdr>
    </w:div>
    <w:div w:id="468286168">
      <w:bodyDiv w:val="1"/>
      <w:marLeft w:val="0"/>
      <w:marRight w:val="0"/>
      <w:marTop w:val="0"/>
      <w:marBottom w:val="0"/>
      <w:divBdr>
        <w:top w:val="none" w:sz="0" w:space="0" w:color="auto"/>
        <w:left w:val="none" w:sz="0" w:space="0" w:color="auto"/>
        <w:bottom w:val="none" w:sz="0" w:space="0" w:color="auto"/>
        <w:right w:val="none" w:sz="0" w:space="0" w:color="auto"/>
      </w:divBdr>
    </w:div>
    <w:div w:id="576206357">
      <w:bodyDiv w:val="1"/>
      <w:marLeft w:val="0"/>
      <w:marRight w:val="0"/>
      <w:marTop w:val="0"/>
      <w:marBottom w:val="0"/>
      <w:divBdr>
        <w:top w:val="none" w:sz="0" w:space="0" w:color="auto"/>
        <w:left w:val="none" w:sz="0" w:space="0" w:color="auto"/>
        <w:bottom w:val="none" w:sz="0" w:space="0" w:color="auto"/>
        <w:right w:val="none" w:sz="0" w:space="0" w:color="auto"/>
      </w:divBdr>
    </w:div>
    <w:div w:id="584267658">
      <w:bodyDiv w:val="1"/>
      <w:marLeft w:val="0"/>
      <w:marRight w:val="0"/>
      <w:marTop w:val="0"/>
      <w:marBottom w:val="0"/>
      <w:divBdr>
        <w:top w:val="none" w:sz="0" w:space="0" w:color="auto"/>
        <w:left w:val="none" w:sz="0" w:space="0" w:color="auto"/>
        <w:bottom w:val="none" w:sz="0" w:space="0" w:color="auto"/>
        <w:right w:val="none" w:sz="0" w:space="0" w:color="auto"/>
      </w:divBdr>
    </w:div>
    <w:div w:id="590352993">
      <w:bodyDiv w:val="1"/>
      <w:marLeft w:val="0"/>
      <w:marRight w:val="0"/>
      <w:marTop w:val="0"/>
      <w:marBottom w:val="0"/>
      <w:divBdr>
        <w:top w:val="none" w:sz="0" w:space="0" w:color="auto"/>
        <w:left w:val="none" w:sz="0" w:space="0" w:color="auto"/>
        <w:bottom w:val="none" w:sz="0" w:space="0" w:color="auto"/>
        <w:right w:val="none" w:sz="0" w:space="0" w:color="auto"/>
      </w:divBdr>
    </w:div>
    <w:div w:id="599341700">
      <w:bodyDiv w:val="1"/>
      <w:marLeft w:val="0"/>
      <w:marRight w:val="0"/>
      <w:marTop w:val="0"/>
      <w:marBottom w:val="0"/>
      <w:divBdr>
        <w:top w:val="none" w:sz="0" w:space="0" w:color="auto"/>
        <w:left w:val="none" w:sz="0" w:space="0" w:color="auto"/>
        <w:bottom w:val="none" w:sz="0" w:space="0" w:color="auto"/>
        <w:right w:val="none" w:sz="0" w:space="0" w:color="auto"/>
      </w:divBdr>
    </w:div>
    <w:div w:id="602690649">
      <w:bodyDiv w:val="1"/>
      <w:marLeft w:val="0"/>
      <w:marRight w:val="0"/>
      <w:marTop w:val="0"/>
      <w:marBottom w:val="0"/>
      <w:divBdr>
        <w:top w:val="none" w:sz="0" w:space="0" w:color="auto"/>
        <w:left w:val="none" w:sz="0" w:space="0" w:color="auto"/>
        <w:bottom w:val="none" w:sz="0" w:space="0" w:color="auto"/>
        <w:right w:val="none" w:sz="0" w:space="0" w:color="auto"/>
      </w:divBdr>
    </w:div>
    <w:div w:id="724063621">
      <w:bodyDiv w:val="1"/>
      <w:marLeft w:val="0"/>
      <w:marRight w:val="0"/>
      <w:marTop w:val="0"/>
      <w:marBottom w:val="0"/>
      <w:divBdr>
        <w:top w:val="none" w:sz="0" w:space="0" w:color="auto"/>
        <w:left w:val="none" w:sz="0" w:space="0" w:color="auto"/>
        <w:bottom w:val="none" w:sz="0" w:space="0" w:color="auto"/>
        <w:right w:val="none" w:sz="0" w:space="0" w:color="auto"/>
      </w:divBdr>
    </w:div>
    <w:div w:id="805855112">
      <w:bodyDiv w:val="1"/>
      <w:marLeft w:val="0"/>
      <w:marRight w:val="0"/>
      <w:marTop w:val="0"/>
      <w:marBottom w:val="0"/>
      <w:divBdr>
        <w:top w:val="none" w:sz="0" w:space="0" w:color="auto"/>
        <w:left w:val="none" w:sz="0" w:space="0" w:color="auto"/>
        <w:bottom w:val="none" w:sz="0" w:space="0" w:color="auto"/>
        <w:right w:val="none" w:sz="0" w:space="0" w:color="auto"/>
      </w:divBdr>
    </w:div>
    <w:div w:id="811335704">
      <w:bodyDiv w:val="1"/>
      <w:marLeft w:val="0"/>
      <w:marRight w:val="0"/>
      <w:marTop w:val="0"/>
      <w:marBottom w:val="0"/>
      <w:divBdr>
        <w:top w:val="none" w:sz="0" w:space="0" w:color="auto"/>
        <w:left w:val="none" w:sz="0" w:space="0" w:color="auto"/>
        <w:bottom w:val="none" w:sz="0" w:space="0" w:color="auto"/>
        <w:right w:val="none" w:sz="0" w:space="0" w:color="auto"/>
      </w:divBdr>
    </w:div>
    <w:div w:id="870075833">
      <w:bodyDiv w:val="1"/>
      <w:marLeft w:val="0"/>
      <w:marRight w:val="0"/>
      <w:marTop w:val="0"/>
      <w:marBottom w:val="0"/>
      <w:divBdr>
        <w:top w:val="none" w:sz="0" w:space="0" w:color="auto"/>
        <w:left w:val="none" w:sz="0" w:space="0" w:color="auto"/>
        <w:bottom w:val="none" w:sz="0" w:space="0" w:color="auto"/>
        <w:right w:val="none" w:sz="0" w:space="0" w:color="auto"/>
      </w:divBdr>
    </w:div>
    <w:div w:id="1020161916">
      <w:bodyDiv w:val="1"/>
      <w:marLeft w:val="0"/>
      <w:marRight w:val="0"/>
      <w:marTop w:val="0"/>
      <w:marBottom w:val="0"/>
      <w:divBdr>
        <w:top w:val="none" w:sz="0" w:space="0" w:color="auto"/>
        <w:left w:val="none" w:sz="0" w:space="0" w:color="auto"/>
        <w:bottom w:val="none" w:sz="0" w:space="0" w:color="auto"/>
        <w:right w:val="none" w:sz="0" w:space="0" w:color="auto"/>
      </w:divBdr>
    </w:div>
    <w:div w:id="1142691427">
      <w:bodyDiv w:val="1"/>
      <w:marLeft w:val="0"/>
      <w:marRight w:val="0"/>
      <w:marTop w:val="0"/>
      <w:marBottom w:val="0"/>
      <w:divBdr>
        <w:top w:val="none" w:sz="0" w:space="0" w:color="auto"/>
        <w:left w:val="none" w:sz="0" w:space="0" w:color="auto"/>
        <w:bottom w:val="none" w:sz="0" w:space="0" w:color="auto"/>
        <w:right w:val="none" w:sz="0" w:space="0" w:color="auto"/>
      </w:divBdr>
    </w:div>
    <w:div w:id="1250429450">
      <w:bodyDiv w:val="1"/>
      <w:marLeft w:val="0"/>
      <w:marRight w:val="0"/>
      <w:marTop w:val="0"/>
      <w:marBottom w:val="0"/>
      <w:divBdr>
        <w:top w:val="none" w:sz="0" w:space="0" w:color="auto"/>
        <w:left w:val="none" w:sz="0" w:space="0" w:color="auto"/>
        <w:bottom w:val="none" w:sz="0" w:space="0" w:color="auto"/>
        <w:right w:val="none" w:sz="0" w:space="0" w:color="auto"/>
      </w:divBdr>
      <w:divsChild>
        <w:div w:id="595210739">
          <w:marLeft w:val="-90"/>
          <w:marRight w:val="-90"/>
          <w:marTop w:val="0"/>
          <w:marBottom w:val="0"/>
          <w:divBdr>
            <w:top w:val="none" w:sz="0" w:space="0" w:color="auto"/>
            <w:left w:val="none" w:sz="0" w:space="0" w:color="auto"/>
            <w:bottom w:val="none" w:sz="0" w:space="0" w:color="auto"/>
            <w:right w:val="none" w:sz="0" w:space="0" w:color="auto"/>
          </w:divBdr>
          <w:divsChild>
            <w:div w:id="9641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286">
      <w:bodyDiv w:val="1"/>
      <w:marLeft w:val="0"/>
      <w:marRight w:val="0"/>
      <w:marTop w:val="0"/>
      <w:marBottom w:val="0"/>
      <w:divBdr>
        <w:top w:val="none" w:sz="0" w:space="0" w:color="auto"/>
        <w:left w:val="none" w:sz="0" w:space="0" w:color="auto"/>
        <w:bottom w:val="none" w:sz="0" w:space="0" w:color="auto"/>
        <w:right w:val="none" w:sz="0" w:space="0" w:color="auto"/>
      </w:divBdr>
    </w:div>
    <w:div w:id="1490320916">
      <w:bodyDiv w:val="1"/>
      <w:marLeft w:val="0"/>
      <w:marRight w:val="0"/>
      <w:marTop w:val="0"/>
      <w:marBottom w:val="0"/>
      <w:divBdr>
        <w:top w:val="none" w:sz="0" w:space="0" w:color="auto"/>
        <w:left w:val="none" w:sz="0" w:space="0" w:color="auto"/>
        <w:bottom w:val="none" w:sz="0" w:space="0" w:color="auto"/>
        <w:right w:val="none" w:sz="0" w:space="0" w:color="auto"/>
      </w:divBdr>
    </w:div>
    <w:div w:id="1639148426">
      <w:bodyDiv w:val="1"/>
      <w:marLeft w:val="0"/>
      <w:marRight w:val="0"/>
      <w:marTop w:val="0"/>
      <w:marBottom w:val="0"/>
      <w:divBdr>
        <w:top w:val="none" w:sz="0" w:space="0" w:color="auto"/>
        <w:left w:val="none" w:sz="0" w:space="0" w:color="auto"/>
        <w:bottom w:val="none" w:sz="0" w:space="0" w:color="auto"/>
        <w:right w:val="none" w:sz="0" w:space="0" w:color="auto"/>
      </w:divBdr>
    </w:div>
    <w:div w:id="1730420000">
      <w:bodyDiv w:val="1"/>
      <w:marLeft w:val="0"/>
      <w:marRight w:val="0"/>
      <w:marTop w:val="0"/>
      <w:marBottom w:val="0"/>
      <w:divBdr>
        <w:top w:val="none" w:sz="0" w:space="0" w:color="auto"/>
        <w:left w:val="none" w:sz="0" w:space="0" w:color="auto"/>
        <w:bottom w:val="none" w:sz="0" w:space="0" w:color="auto"/>
        <w:right w:val="none" w:sz="0" w:space="0" w:color="auto"/>
      </w:divBdr>
    </w:div>
    <w:div w:id="1738355679">
      <w:bodyDiv w:val="1"/>
      <w:marLeft w:val="0"/>
      <w:marRight w:val="0"/>
      <w:marTop w:val="0"/>
      <w:marBottom w:val="0"/>
      <w:divBdr>
        <w:top w:val="none" w:sz="0" w:space="0" w:color="auto"/>
        <w:left w:val="none" w:sz="0" w:space="0" w:color="auto"/>
        <w:bottom w:val="none" w:sz="0" w:space="0" w:color="auto"/>
        <w:right w:val="none" w:sz="0" w:space="0" w:color="auto"/>
      </w:divBdr>
    </w:div>
    <w:div w:id="1781954301">
      <w:bodyDiv w:val="1"/>
      <w:marLeft w:val="0"/>
      <w:marRight w:val="0"/>
      <w:marTop w:val="0"/>
      <w:marBottom w:val="0"/>
      <w:divBdr>
        <w:top w:val="none" w:sz="0" w:space="0" w:color="auto"/>
        <w:left w:val="none" w:sz="0" w:space="0" w:color="auto"/>
        <w:bottom w:val="none" w:sz="0" w:space="0" w:color="auto"/>
        <w:right w:val="none" w:sz="0" w:space="0" w:color="auto"/>
      </w:divBdr>
    </w:div>
    <w:div w:id="1789154225">
      <w:bodyDiv w:val="1"/>
      <w:marLeft w:val="0"/>
      <w:marRight w:val="0"/>
      <w:marTop w:val="0"/>
      <w:marBottom w:val="0"/>
      <w:divBdr>
        <w:top w:val="none" w:sz="0" w:space="0" w:color="auto"/>
        <w:left w:val="none" w:sz="0" w:space="0" w:color="auto"/>
        <w:bottom w:val="none" w:sz="0" w:space="0" w:color="auto"/>
        <w:right w:val="none" w:sz="0" w:space="0" w:color="auto"/>
      </w:divBdr>
    </w:div>
    <w:div w:id="1794639412">
      <w:bodyDiv w:val="1"/>
      <w:marLeft w:val="0"/>
      <w:marRight w:val="0"/>
      <w:marTop w:val="0"/>
      <w:marBottom w:val="0"/>
      <w:divBdr>
        <w:top w:val="none" w:sz="0" w:space="0" w:color="auto"/>
        <w:left w:val="none" w:sz="0" w:space="0" w:color="auto"/>
        <w:bottom w:val="none" w:sz="0" w:space="0" w:color="auto"/>
        <w:right w:val="none" w:sz="0" w:space="0" w:color="auto"/>
      </w:divBdr>
      <w:divsChild>
        <w:div w:id="371346158">
          <w:marLeft w:val="0"/>
          <w:marRight w:val="0"/>
          <w:marTop w:val="0"/>
          <w:marBottom w:val="0"/>
          <w:divBdr>
            <w:top w:val="none" w:sz="0" w:space="0" w:color="auto"/>
            <w:left w:val="none" w:sz="0" w:space="0" w:color="auto"/>
            <w:bottom w:val="none" w:sz="0" w:space="0" w:color="auto"/>
            <w:right w:val="none" w:sz="0" w:space="0" w:color="auto"/>
          </w:divBdr>
          <w:divsChild>
            <w:div w:id="1366951300">
              <w:marLeft w:val="0"/>
              <w:marRight w:val="0"/>
              <w:marTop w:val="0"/>
              <w:marBottom w:val="96"/>
              <w:divBdr>
                <w:top w:val="none" w:sz="0" w:space="0" w:color="auto"/>
                <w:left w:val="none" w:sz="0" w:space="0" w:color="auto"/>
                <w:bottom w:val="none" w:sz="0" w:space="0" w:color="auto"/>
                <w:right w:val="none" w:sz="0" w:space="0" w:color="auto"/>
              </w:divBdr>
              <w:divsChild>
                <w:div w:id="1009792743">
                  <w:marLeft w:val="0"/>
                  <w:marRight w:val="0"/>
                  <w:marTop w:val="0"/>
                  <w:marBottom w:val="0"/>
                  <w:divBdr>
                    <w:top w:val="none" w:sz="0" w:space="0" w:color="auto"/>
                    <w:left w:val="none" w:sz="0" w:space="0" w:color="auto"/>
                    <w:bottom w:val="none" w:sz="0" w:space="0" w:color="auto"/>
                    <w:right w:val="none" w:sz="0" w:space="0" w:color="auto"/>
                  </w:divBdr>
                  <w:divsChild>
                    <w:div w:id="2122604158">
                      <w:marLeft w:val="0"/>
                      <w:marRight w:val="0"/>
                      <w:marTop w:val="0"/>
                      <w:marBottom w:val="0"/>
                      <w:divBdr>
                        <w:top w:val="none" w:sz="0" w:space="0" w:color="auto"/>
                        <w:left w:val="none" w:sz="0" w:space="0" w:color="auto"/>
                        <w:bottom w:val="none" w:sz="0" w:space="0" w:color="auto"/>
                        <w:right w:val="none" w:sz="0" w:space="0" w:color="auto"/>
                      </w:divBdr>
                      <w:divsChild>
                        <w:div w:id="1809778545">
                          <w:marLeft w:val="0"/>
                          <w:marRight w:val="0"/>
                          <w:marTop w:val="0"/>
                          <w:marBottom w:val="0"/>
                          <w:divBdr>
                            <w:top w:val="none" w:sz="0" w:space="0" w:color="auto"/>
                            <w:left w:val="none" w:sz="0" w:space="0" w:color="auto"/>
                            <w:bottom w:val="none" w:sz="0" w:space="0" w:color="auto"/>
                            <w:right w:val="none" w:sz="0" w:space="0" w:color="auto"/>
                          </w:divBdr>
                          <w:divsChild>
                            <w:div w:id="202527322">
                              <w:marLeft w:val="0"/>
                              <w:marRight w:val="0"/>
                              <w:marTop w:val="0"/>
                              <w:marBottom w:val="0"/>
                              <w:divBdr>
                                <w:top w:val="none" w:sz="0" w:space="0" w:color="auto"/>
                                <w:left w:val="none" w:sz="0" w:space="0" w:color="auto"/>
                                <w:bottom w:val="none" w:sz="0" w:space="0" w:color="auto"/>
                                <w:right w:val="none" w:sz="0" w:space="0" w:color="auto"/>
                              </w:divBdr>
                              <w:divsChild>
                                <w:div w:id="938295751">
                                  <w:marLeft w:val="0"/>
                                  <w:marRight w:val="0"/>
                                  <w:marTop w:val="0"/>
                                  <w:marBottom w:val="0"/>
                                  <w:divBdr>
                                    <w:top w:val="none" w:sz="0" w:space="0" w:color="auto"/>
                                    <w:left w:val="none" w:sz="0" w:space="0" w:color="auto"/>
                                    <w:bottom w:val="none" w:sz="0" w:space="0" w:color="auto"/>
                                    <w:right w:val="none" w:sz="0" w:space="0" w:color="auto"/>
                                  </w:divBdr>
                                  <w:divsChild>
                                    <w:div w:id="713038127">
                                      <w:marLeft w:val="0"/>
                                      <w:marRight w:val="0"/>
                                      <w:marTop w:val="0"/>
                                      <w:marBottom w:val="0"/>
                                      <w:divBdr>
                                        <w:top w:val="none" w:sz="0" w:space="0" w:color="auto"/>
                                        <w:left w:val="none" w:sz="0" w:space="0" w:color="auto"/>
                                        <w:bottom w:val="none" w:sz="0" w:space="0" w:color="auto"/>
                                        <w:right w:val="none" w:sz="0" w:space="0" w:color="auto"/>
                                      </w:divBdr>
                                      <w:divsChild>
                                        <w:div w:id="140387051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092327">
      <w:bodyDiv w:val="1"/>
      <w:marLeft w:val="0"/>
      <w:marRight w:val="0"/>
      <w:marTop w:val="0"/>
      <w:marBottom w:val="0"/>
      <w:divBdr>
        <w:top w:val="none" w:sz="0" w:space="0" w:color="auto"/>
        <w:left w:val="none" w:sz="0" w:space="0" w:color="auto"/>
        <w:bottom w:val="none" w:sz="0" w:space="0" w:color="auto"/>
        <w:right w:val="none" w:sz="0" w:space="0" w:color="auto"/>
      </w:divBdr>
    </w:div>
    <w:div w:id="2016378529">
      <w:bodyDiv w:val="1"/>
      <w:marLeft w:val="0"/>
      <w:marRight w:val="0"/>
      <w:marTop w:val="0"/>
      <w:marBottom w:val="0"/>
      <w:divBdr>
        <w:top w:val="none" w:sz="0" w:space="0" w:color="auto"/>
        <w:left w:val="none" w:sz="0" w:space="0" w:color="auto"/>
        <w:bottom w:val="none" w:sz="0" w:space="0" w:color="auto"/>
        <w:right w:val="none" w:sz="0" w:space="0" w:color="auto"/>
      </w:divBdr>
    </w:div>
    <w:div w:id="2052799240">
      <w:bodyDiv w:val="1"/>
      <w:marLeft w:val="0"/>
      <w:marRight w:val="0"/>
      <w:marTop w:val="0"/>
      <w:marBottom w:val="0"/>
      <w:divBdr>
        <w:top w:val="none" w:sz="0" w:space="0" w:color="auto"/>
        <w:left w:val="none" w:sz="0" w:space="0" w:color="auto"/>
        <w:bottom w:val="none" w:sz="0" w:space="0" w:color="auto"/>
        <w:right w:val="none" w:sz="0" w:space="0" w:color="auto"/>
      </w:divBdr>
    </w:div>
    <w:div w:id="2076007707">
      <w:bodyDiv w:val="1"/>
      <w:marLeft w:val="0"/>
      <w:marRight w:val="0"/>
      <w:marTop w:val="0"/>
      <w:marBottom w:val="0"/>
      <w:divBdr>
        <w:top w:val="none" w:sz="0" w:space="0" w:color="auto"/>
        <w:left w:val="none" w:sz="0" w:space="0" w:color="auto"/>
        <w:bottom w:val="none" w:sz="0" w:space="0" w:color="auto"/>
        <w:right w:val="none" w:sz="0" w:space="0" w:color="auto"/>
      </w:divBdr>
      <w:divsChild>
        <w:div w:id="1132796606">
          <w:marLeft w:val="0"/>
          <w:marRight w:val="0"/>
          <w:marTop w:val="0"/>
          <w:marBottom w:val="0"/>
          <w:divBdr>
            <w:top w:val="none" w:sz="0" w:space="0" w:color="auto"/>
            <w:left w:val="none" w:sz="0" w:space="0" w:color="auto"/>
            <w:bottom w:val="none" w:sz="0" w:space="0" w:color="auto"/>
            <w:right w:val="none" w:sz="0" w:space="0" w:color="auto"/>
          </w:divBdr>
        </w:div>
        <w:div w:id="187179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E2F2-DCD7-4A9C-BD60-01BE8B12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6981</Words>
  <Characters>39798</Characters>
  <Application>Microsoft Office Word</Application>
  <DocSecurity>0</DocSecurity>
  <Lines>331</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BỘ GIÁO DỤC VÀ ĐÀO TẠO</vt:lpstr>
      <vt:lpstr>BỘ GIÁO DỤC VÀ ĐÀO TẠO</vt:lpstr>
    </vt:vector>
  </TitlesOfParts>
  <Company/>
  <LinksUpToDate>false</LinksUpToDate>
  <CharactersWithSpaces>46686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Administrator</dc:creator>
  <cp:keywords/>
  <dc:description/>
  <cp:lastModifiedBy>admin</cp:lastModifiedBy>
  <cp:revision>2</cp:revision>
  <cp:lastPrinted>2023-12-02T11:39:00Z</cp:lastPrinted>
  <dcterms:created xsi:type="dcterms:W3CDTF">2024-05-13T02:51:00Z</dcterms:created>
  <dcterms:modified xsi:type="dcterms:W3CDTF">2024-05-13T02:51:00Z</dcterms:modified>
</cp:coreProperties>
</file>