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9D2" w:rsidRDefault="003F29D2"/>
    <w:tbl>
      <w:tblPr>
        <w:tblStyle w:val="TableGrid"/>
        <w:tblW w:w="58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2349"/>
      </w:tblGrid>
      <w:tr w:rsidR="003F29D2" w:rsidRPr="009D69EF" w:rsidTr="009D69EF">
        <w:trPr>
          <w:jc w:val="center"/>
        </w:trPr>
        <w:tc>
          <w:tcPr>
            <w:tcW w:w="3530" w:type="dxa"/>
          </w:tcPr>
          <w:p w:rsidR="003F29D2" w:rsidRPr="009D69EF" w:rsidRDefault="003F29D2" w:rsidP="001606D9">
            <w:pPr>
              <w:spacing w:line="360" w:lineRule="auto"/>
              <w:jc w:val="center"/>
              <w:rPr>
                <w:sz w:val="22"/>
                <w:szCs w:val="22"/>
              </w:rPr>
            </w:pPr>
            <w:r w:rsidRPr="009D69EF">
              <w:rPr>
                <w:b/>
                <w:sz w:val="22"/>
                <w:szCs w:val="22"/>
              </w:rPr>
              <w:t>BỘ GIÁO DỤC VÀ ĐÀO TẠO</w:t>
            </w:r>
          </w:p>
        </w:tc>
        <w:tc>
          <w:tcPr>
            <w:tcW w:w="2349" w:type="dxa"/>
          </w:tcPr>
          <w:p w:rsidR="003F29D2" w:rsidRPr="009D69EF" w:rsidRDefault="003F29D2" w:rsidP="001606D9">
            <w:pPr>
              <w:spacing w:line="360" w:lineRule="auto"/>
              <w:jc w:val="center"/>
              <w:rPr>
                <w:b/>
                <w:sz w:val="22"/>
                <w:szCs w:val="22"/>
              </w:rPr>
            </w:pPr>
            <w:r w:rsidRPr="009D69EF">
              <w:rPr>
                <w:b/>
                <w:sz w:val="22"/>
                <w:szCs w:val="22"/>
              </w:rPr>
              <w:t xml:space="preserve">  BỘ NGOẠI GIAO</w:t>
            </w:r>
          </w:p>
        </w:tc>
      </w:tr>
    </w:tbl>
    <w:tbl>
      <w:tblPr>
        <w:tblW w:w="0" w:type="auto"/>
        <w:jc w:val="center"/>
        <w:tblLook w:val="00A0" w:firstRow="1" w:lastRow="0" w:firstColumn="1" w:lastColumn="0" w:noHBand="0" w:noVBand="0"/>
      </w:tblPr>
      <w:tblGrid>
        <w:gridCol w:w="6367"/>
      </w:tblGrid>
      <w:tr w:rsidR="003F29D2" w:rsidRPr="009D69EF" w:rsidTr="001606D9">
        <w:trPr>
          <w:jc w:val="center"/>
        </w:trPr>
        <w:tc>
          <w:tcPr>
            <w:tcW w:w="8856" w:type="dxa"/>
          </w:tcPr>
          <w:p w:rsidR="003F29D2" w:rsidRPr="009D69EF" w:rsidRDefault="003F29D2" w:rsidP="001606D9">
            <w:pPr>
              <w:widowControl w:val="0"/>
              <w:spacing w:before="120" w:line="360" w:lineRule="auto"/>
              <w:jc w:val="center"/>
              <w:rPr>
                <w:b/>
                <w:sz w:val="22"/>
                <w:szCs w:val="22"/>
              </w:rPr>
            </w:pPr>
            <w:r w:rsidRPr="009D69EF">
              <w:rPr>
                <w:b/>
                <w:sz w:val="22"/>
                <w:szCs w:val="22"/>
              </w:rPr>
              <w:t>HỌC VIỆN NGOẠI GIAO</w:t>
            </w:r>
          </w:p>
        </w:tc>
      </w:tr>
    </w:tbl>
    <w:p w:rsidR="00BA797F" w:rsidRDefault="00BA797F"/>
    <w:p w:rsidR="00A80BB9" w:rsidRPr="00FE15E0" w:rsidRDefault="00A80BB9" w:rsidP="00A80BB9">
      <w:pPr>
        <w:widowControl w:val="0"/>
        <w:spacing w:line="360" w:lineRule="auto"/>
        <w:rPr>
          <w:b/>
          <w:color w:val="000000" w:themeColor="text1"/>
          <w:sz w:val="22"/>
          <w:szCs w:val="22"/>
        </w:rPr>
      </w:pPr>
      <w:bookmarkStart w:id="0" w:name="_Toc169599738"/>
    </w:p>
    <w:p w:rsidR="00A80BB9" w:rsidRPr="00FE15E0" w:rsidRDefault="00A80BB9" w:rsidP="00A80BB9">
      <w:pPr>
        <w:widowControl w:val="0"/>
        <w:spacing w:line="360" w:lineRule="auto"/>
        <w:rPr>
          <w:color w:val="000000" w:themeColor="text1"/>
          <w:sz w:val="22"/>
          <w:szCs w:val="22"/>
        </w:rPr>
      </w:pPr>
    </w:p>
    <w:p w:rsidR="00A80BB9" w:rsidRPr="00C73FBF" w:rsidRDefault="00C73FBF" w:rsidP="00A80BB9">
      <w:pPr>
        <w:widowControl w:val="0"/>
        <w:spacing w:line="360" w:lineRule="auto"/>
        <w:jc w:val="center"/>
        <w:rPr>
          <w:b/>
          <w:bCs/>
          <w:color w:val="000000" w:themeColor="text1"/>
          <w:sz w:val="22"/>
          <w:szCs w:val="22"/>
          <w:lang w:val="vi-VN"/>
        </w:rPr>
      </w:pPr>
      <w:r w:rsidRPr="00C73FBF">
        <w:rPr>
          <w:b/>
          <w:bCs/>
          <w:color w:val="000000" w:themeColor="text1"/>
          <w:sz w:val="22"/>
          <w:szCs w:val="22"/>
        </w:rPr>
        <w:t>HOÀNG</w:t>
      </w:r>
      <w:r w:rsidRPr="00C73FBF">
        <w:rPr>
          <w:b/>
          <w:bCs/>
          <w:color w:val="000000" w:themeColor="text1"/>
          <w:sz w:val="22"/>
          <w:szCs w:val="22"/>
          <w:lang w:val="vi-VN"/>
        </w:rPr>
        <w:t xml:space="preserve"> VŨ NAM </w:t>
      </w:r>
    </w:p>
    <w:p w:rsidR="00A80BB9" w:rsidRPr="00FE15E0" w:rsidRDefault="00A80BB9" w:rsidP="00A80BB9">
      <w:pPr>
        <w:widowControl w:val="0"/>
        <w:spacing w:line="360" w:lineRule="auto"/>
        <w:jc w:val="center"/>
        <w:rPr>
          <w:b/>
          <w:caps/>
          <w:color w:val="000000" w:themeColor="text1"/>
          <w:sz w:val="22"/>
          <w:szCs w:val="22"/>
        </w:rPr>
      </w:pPr>
    </w:p>
    <w:p w:rsidR="00A80BB9" w:rsidRPr="00FE15E0" w:rsidRDefault="00A80BB9" w:rsidP="00A80BB9">
      <w:pPr>
        <w:widowControl w:val="0"/>
        <w:spacing w:line="360" w:lineRule="auto"/>
        <w:jc w:val="center"/>
        <w:rPr>
          <w:b/>
          <w:caps/>
          <w:color w:val="000000" w:themeColor="text1"/>
          <w:sz w:val="22"/>
          <w:szCs w:val="22"/>
        </w:rPr>
      </w:pPr>
    </w:p>
    <w:p w:rsidR="00A80BB9" w:rsidRPr="00FE15E0" w:rsidRDefault="00A80BB9" w:rsidP="00A80BB9">
      <w:pPr>
        <w:widowControl w:val="0"/>
        <w:spacing w:line="360" w:lineRule="auto"/>
        <w:jc w:val="center"/>
        <w:rPr>
          <w:b/>
          <w:color w:val="000000" w:themeColor="text1"/>
          <w:sz w:val="22"/>
          <w:szCs w:val="22"/>
          <w:lang w:val="vi-VN"/>
        </w:rPr>
      </w:pPr>
      <w:r w:rsidRPr="00FE15E0">
        <w:rPr>
          <w:b/>
          <w:color w:val="000000" w:themeColor="text1"/>
          <w:sz w:val="22"/>
          <w:szCs w:val="22"/>
        </w:rPr>
        <w:t>VAI TRÒ CỦA ASEAN TRONG NGĂN</w:t>
      </w:r>
      <w:r w:rsidRPr="00FE15E0">
        <w:rPr>
          <w:b/>
          <w:color w:val="000000" w:themeColor="text1"/>
          <w:sz w:val="22"/>
          <w:szCs w:val="22"/>
          <w:lang w:val="vi-VN"/>
        </w:rPr>
        <w:t xml:space="preserve"> NGỪA XUNG ĐỘT</w:t>
      </w:r>
    </w:p>
    <w:p w:rsidR="00A80BB9" w:rsidRPr="00FE15E0" w:rsidRDefault="00A80BB9" w:rsidP="00A80BB9">
      <w:pPr>
        <w:widowControl w:val="0"/>
        <w:spacing w:line="360" w:lineRule="auto"/>
        <w:jc w:val="center"/>
        <w:rPr>
          <w:b/>
          <w:color w:val="000000" w:themeColor="text1"/>
          <w:sz w:val="22"/>
          <w:szCs w:val="22"/>
          <w:lang w:val="vi-VN"/>
        </w:rPr>
      </w:pPr>
      <w:r w:rsidRPr="00FE15E0">
        <w:rPr>
          <w:b/>
          <w:color w:val="000000" w:themeColor="text1"/>
          <w:sz w:val="22"/>
          <w:szCs w:val="22"/>
        </w:rPr>
        <w:t xml:space="preserve"> TRÊN BIỂN ĐÔNG TỪ</w:t>
      </w:r>
      <w:r w:rsidRPr="00FE15E0">
        <w:rPr>
          <w:b/>
          <w:color w:val="000000" w:themeColor="text1"/>
          <w:sz w:val="22"/>
          <w:szCs w:val="22"/>
          <w:lang w:val="vi-VN"/>
        </w:rPr>
        <w:t xml:space="preserve"> NĂM 2008 ĐẾN NAY</w:t>
      </w:r>
    </w:p>
    <w:p w:rsidR="00A80BB9" w:rsidRPr="00FE15E0" w:rsidRDefault="00A80BB9" w:rsidP="00A80BB9">
      <w:pPr>
        <w:widowControl w:val="0"/>
        <w:spacing w:line="360" w:lineRule="auto"/>
        <w:rPr>
          <w:color w:val="000000" w:themeColor="text1"/>
          <w:sz w:val="22"/>
          <w:szCs w:val="22"/>
          <w:lang w:val="vi-VN"/>
        </w:rPr>
      </w:pPr>
    </w:p>
    <w:p w:rsidR="00A80BB9" w:rsidRPr="00FE15E0" w:rsidRDefault="00A80BB9" w:rsidP="00A80BB9">
      <w:pPr>
        <w:widowControl w:val="0"/>
        <w:spacing w:line="360" w:lineRule="auto"/>
        <w:rPr>
          <w:color w:val="000000" w:themeColor="text1"/>
          <w:sz w:val="22"/>
          <w:szCs w:val="22"/>
          <w:lang w:val="vi-VN"/>
        </w:rPr>
      </w:pPr>
    </w:p>
    <w:p w:rsidR="00A80BB9" w:rsidRPr="00FE15E0" w:rsidRDefault="00A80BB9" w:rsidP="00A80BB9">
      <w:pPr>
        <w:widowControl w:val="0"/>
        <w:spacing w:line="360" w:lineRule="auto"/>
        <w:rPr>
          <w:color w:val="000000" w:themeColor="text1"/>
          <w:sz w:val="22"/>
          <w:szCs w:val="22"/>
        </w:rPr>
      </w:pPr>
    </w:p>
    <w:p w:rsidR="00A80BB9" w:rsidRPr="00FE15E0" w:rsidRDefault="00A80BB9" w:rsidP="00A80BB9">
      <w:pPr>
        <w:widowControl w:val="0"/>
        <w:spacing w:line="360" w:lineRule="auto"/>
        <w:jc w:val="center"/>
        <w:rPr>
          <w:b/>
          <w:caps/>
          <w:color w:val="000000" w:themeColor="text1"/>
          <w:sz w:val="22"/>
          <w:szCs w:val="22"/>
        </w:rPr>
      </w:pPr>
      <w:r w:rsidRPr="00FE15E0">
        <w:rPr>
          <w:b/>
          <w:color w:val="000000" w:themeColor="text1"/>
          <w:sz w:val="22"/>
          <w:szCs w:val="22"/>
        </w:rPr>
        <w:t>Chuyên ngành: Quan hệ Quốc tế</w:t>
      </w:r>
    </w:p>
    <w:p w:rsidR="00A80BB9" w:rsidRPr="00FE15E0" w:rsidRDefault="00A80BB9" w:rsidP="00A80BB9">
      <w:pPr>
        <w:widowControl w:val="0"/>
        <w:spacing w:line="360" w:lineRule="auto"/>
        <w:jc w:val="center"/>
        <w:rPr>
          <w:b/>
          <w:caps/>
          <w:color w:val="000000" w:themeColor="text1"/>
          <w:sz w:val="22"/>
          <w:szCs w:val="22"/>
        </w:rPr>
      </w:pPr>
      <w:r w:rsidRPr="00FE15E0">
        <w:rPr>
          <w:b/>
          <w:color w:val="000000" w:themeColor="text1"/>
          <w:sz w:val="22"/>
          <w:szCs w:val="22"/>
        </w:rPr>
        <w:t>Mã số</w:t>
      </w:r>
      <w:r w:rsidRPr="00FE15E0">
        <w:rPr>
          <w:b/>
          <w:caps/>
          <w:color w:val="000000" w:themeColor="text1"/>
          <w:sz w:val="22"/>
          <w:szCs w:val="22"/>
        </w:rPr>
        <w:t>: 9310206</w:t>
      </w:r>
    </w:p>
    <w:p w:rsidR="00A80BB9" w:rsidRDefault="00A80BB9" w:rsidP="00A80BB9">
      <w:pPr>
        <w:widowControl w:val="0"/>
        <w:spacing w:line="360" w:lineRule="auto"/>
        <w:jc w:val="center"/>
        <w:rPr>
          <w:b/>
          <w:caps/>
          <w:color w:val="000000" w:themeColor="text1"/>
          <w:sz w:val="22"/>
          <w:szCs w:val="22"/>
        </w:rPr>
      </w:pPr>
    </w:p>
    <w:p w:rsidR="00BA797F" w:rsidRPr="00FE15E0" w:rsidRDefault="00BA797F" w:rsidP="00A80BB9">
      <w:pPr>
        <w:widowControl w:val="0"/>
        <w:spacing w:line="360" w:lineRule="auto"/>
        <w:jc w:val="center"/>
        <w:rPr>
          <w:b/>
          <w:caps/>
          <w:color w:val="000000" w:themeColor="text1"/>
          <w:sz w:val="22"/>
          <w:szCs w:val="22"/>
        </w:rPr>
      </w:pPr>
    </w:p>
    <w:p w:rsidR="00A80BB9" w:rsidRPr="00FE15E0" w:rsidRDefault="00A80BB9" w:rsidP="00A80BB9">
      <w:pPr>
        <w:widowControl w:val="0"/>
        <w:spacing w:line="360" w:lineRule="auto"/>
        <w:jc w:val="center"/>
        <w:rPr>
          <w:b/>
          <w:caps/>
          <w:color w:val="000000" w:themeColor="text1"/>
          <w:sz w:val="22"/>
          <w:szCs w:val="22"/>
        </w:rPr>
      </w:pPr>
    </w:p>
    <w:p w:rsidR="00A80BB9" w:rsidRPr="00FE15E0" w:rsidRDefault="00462CA0" w:rsidP="00A80BB9">
      <w:pPr>
        <w:widowControl w:val="0"/>
        <w:spacing w:line="360" w:lineRule="auto"/>
        <w:jc w:val="center"/>
        <w:rPr>
          <w:b/>
          <w:caps/>
          <w:color w:val="000000" w:themeColor="text1"/>
          <w:sz w:val="22"/>
          <w:szCs w:val="22"/>
        </w:rPr>
      </w:pPr>
      <w:r w:rsidRPr="00FE15E0">
        <w:rPr>
          <w:b/>
          <w:caps/>
          <w:color w:val="000000" w:themeColor="text1"/>
          <w:sz w:val="22"/>
          <w:szCs w:val="22"/>
        </w:rPr>
        <w:t xml:space="preserve">TÓM TẮT </w:t>
      </w:r>
      <w:r w:rsidR="00A80BB9" w:rsidRPr="00FE15E0">
        <w:rPr>
          <w:b/>
          <w:caps/>
          <w:color w:val="000000" w:themeColor="text1"/>
          <w:sz w:val="22"/>
          <w:szCs w:val="22"/>
        </w:rPr>
        <w:t xml:space="preserve">LUẬN ÁN TIẾN SĨ </w:t>
      </w:r>
    </w:p>
    <w:p w:rsidR="00A80BB9" w:rsidRPr="00FE15E0" w:rsidRDefault="00A80BB9" w:rsidP="00A80BB9">
      <w:pPr>
        <w:widowControl w:val="0"/>
        <w:spacing w:line="360" w:lineRule="auto"/>
        <w:jc w:val="center"/>
        <w:rPr>
          <w:b/>
          <w:caps/>
          <w:color w:val="000000" w:themeColor="text1"/>
          <w:sz w:val="22"/>
          <w:szCs w:val="22"/>
        </w:rPr>
      </w:pPr>
    </w:p>
    <w:p w:rsidR="00A80BB9" w:rsidRPr="00FE15E0" w:rsidRDefault="00A80BB9" w:rsidP="00A80BB9">
      <w:pPr>
        <w:widowControl w:val="0"/>
        <w:spacing w:line="360" w:lineRule="auto"/>
        <w:jc w:val="center"/>
        <w:rPr>
          <w:b/>
          <w:caps/>
          <w:color w:val="000000" w:themeColor="text1"/>
          <w:sz w:val="22"/>
          <w:szCs w:val="22"/>
        </w:rPr>
      </w:pPr>
    </w:p>
    <w:p w:rsidR="00EA37D8" w:rsidRDefault="00EA37D8" w:rsidP="00A80BB9">
      <w:pPr>
        <w:widowControl w:val="0"/>
        <w:spacing w:line="360" w:lineRule="auto"/>
        <w:jc w:val="center"/>
        <w:rPr>
          <w:b/>
          <w:caps/>
          <w:color w:val="000000" w:themeColor="text1"/>
          <w:sz w:val="22"/>
          <w:szCs w:val="22"/>
        </w:rPr>
      </w:pPr>
    </w:p>
    <w:p w:rsidR="00BA797F" w:rsidRPr="00FE15E0" w:rsidRDefault="00BA797F" w:rsidP="00A80BB9">
      <w:pPr>
        <w:widowControl w:val="0"/>
        <w:spacing w:line="360" w:lineRule="auto"/>
        <w:jc w:val="center"/>
        <w:rPr>
          <w:b/>
          <w:caps/>
          <w:color w:val="000000" w:themeColor="text1"/>
          <w:sz w:val="22"/>
          <w:szCs w:val="22"/>
        </w:rPr>
      </w:pPr>
    </w:p>
    <w:p w:rsidR="00EA37D8" w:rsidRPr="00BA797F" w:rsidRDefault="00EA37D8" w:rsidP="00EA37D8">
      <w:pPr>
        <w:widowControl w:val="0"/>
        <w:spacing w:line="360" w:lineRule="auto"/>
        <w:jc w:val="center"/>
        <w:rPr>
          <w:color w:val="000000" w:themeColor="text1"/>
          <w:sz w:val="22"/>
          <w:szCs w:val="22"/>
        </w:rPr>
      </w:pPr>
      <w:r w:rsidRPr="00FE15E0">
        <w:rPr>
          <w:b/>
          <w:color w:val="000000" w:themeColor="text1"/>
          <w:sz w:val="22"/>
          <w:szCs w:val="22"/>
        </w:rPr>
        <w:t>Hà Nội, năm 202</w:t>
      </w:r>
      <w:r w:rsidR="00BA797F">
        <w:rPr>
          <w:b/>
          <w:color w:val="000000" w:themeColor="text1"/>
          <w:sz w:val="22"/>
          <w:szCs w:val="22"/>
        </w:rPr>
        <w:t>5</w:t>
      </w:r>
    </w:p>
    <w:p w:rsidR="00940890" w:rsidRPr="00C73FBF" w:rsidRDefault="00940890" w:rsidP="00940890">
      <w:pPr>
        <w:widowControl w:val="0"/>
        <w:pBdr>
          <w:top w:val="single" w:sz="4" w:space="1" w:color="000000"/>
          <w:left w:val="single" w:sz="4" w:space="5" w:color="000000"/>
          <w:bottom w:val="single" w:sz="4" w:space="3" w:color="000000"/>
          <w:right w:val="single" w:sz="4" w:space="4" w:color="000000"/>
        </w:pBdr>
        <w:spacing w:line="340" w:lineRule="exact"/>
        <w:rPr>
          <w:rFonts w:eastAsia="Times New Roman"/>
          <w:color w:val="000000" w:themeColor="text1"/>
          <w:sz w:val="22"/>
          <w:szCs w:val="22"/>
          <w:lang w:val="vi-VN"/>
        </w:rPr>
      </w:pPr>
      <w:r w:rsidRPr="00FE15E0">
        <w:rPr>
          <w:rFonts w:eastAsia="Times New Roman"/>
          <w:color w:val="000000" w:themeColor="text1"/>
          <w:sz w:val="22"/>
          <w:szCs w:val="22"/>
        </w:rPr>
        <w:lastRenderedPageBreak/>
        <w:t>Công trình được hoàn thành tại</w:t>
      </w:r>
      <w:r w:rsidR="009819DE">
        <w:rPr>
          <w:rFonts w:eastAsia="Times New Roman"/>
          <w:color w:val="000000" w:themeColor="text1"/>
          <w:sz w:val="22"/>
          <w:szCs w:val="22"/>
        </w:rPr>
        <w:t>: Học viện Ngoại giao</w:t>
      </w:r>
    </w:p>
    <w:p w:rsidR="00940890" w:rsidRPr="00FE15E0" w:rsidRDefault="00940890" w:rsidP="00940890">
      <w:pPr>
        <w:widowControl w:val="0"/>
        <w:pBdr>
          <w:top w:val="single" w:sz="4" w:space="1" w:color="000000"/>
          <w:left w:val="single" w:sz="4" w:space="5" w:color="000000"/>
          <w:bottom w:val="single" w:sz="4" w:space="3" w:color="000000"/>
          <w:right w:val="single" w:sz="4" w:space="4" w:color="000000"/>
        </w:pBdr>
        <w:spacing w:line="340" w:lineRule="exact"/>
        <w:jc w:val="both"/>
        <w:rPr>
          <w:rFonts w:eastAsia="Times New Roman"/>
          <w:color w:val="000000" w:themeColor="text1"/>
          <w:sz w:val="22"/>
          <w:szCs w:val="22"/>
        </w:rPr>
      </w:pPr>
    </w:p>
    <w:p w:rsidR="00940890" w:rsidRPr="00FE15E0" w:rsidRDefault="00940890" w:rsidP="00940890">
      <w:pPr>
        <w:widowControl w:val="0"/>
        <w:pBdr>
          <w:top w:val="single" w:sz="4" w:space="1" w:color="000000"/>
          <w:left w:val="single" w:sz="4" w:space="5" w:color="000000"/>
          <w:bottom w:val="single" w:sz="4" w:space="3" w:color="000000"/>
          <w:right w:val="single" w:sz="4" w:space="4" w:color="000000"/>
        </w:pBdr>
        <w:spacing w:line="340" w:lineRule="exact"/>
        <w:jc w:val="both"/>
        <w:rPr>
          <w:rFonts w:eastAsia="Times New Roman"/>
          <w:color w:val="000000" w:themeColor="text1"/>
          <w:sz w:val="22"/>
          <w:szCs w:val="22"/>
        </w:rPr>
      </w:pPr>
    </w:p>
    <w:p w:rsidR="00755D21" w:rsidRPr="00C73FBF" w:rsidRDefault="00940890" w:rsidP="00755D21">
      <w:pPr>
        <w:widowControl w:val="0"/>
        <w:pBdr>
          <w:top w:val="single" w:sz="4" w:space="1" w:color="000000"/>
          <w:left w:val="single" w:sz="4" w:space="5" w:color="000000"/>
          <w:bottom w:val="single" w:sz="4" w:space="3" w:color="000000"/>
          <w:right w:val="single" w:sz="4" w:space="4" w:color="000000"/>
        </w:pBdr>
        <w:spacing w:line="340" w:lineRule="exact"/>
        <w:jc w:val="both"/>
        <w:rPr>
          <w:color w:val="000000" w:themeColor="text1"/>
          <w:sz w:val="22"/>
          <w:szCs w:val="22"/>
          <w:lang w:val="vi-VN"/>
        </w:rPr>
      </w:pPr>
      <w:r w:rsidRPr="00FE15E0">
        <w:rPr>
          <w:rFonts w:eastAsia="Times New Roman"/>
          <w:color w:val="000000" w:themeColor="text1"/>
          <w:sz w:val="22"/>
          <w:szCs w:val="22"/>
        </w:rPr>
        <w:t xml:space="preserve">Người hướng dẫn khoa học: </w:t>
      </w:r>
      <w:r w:rsidR="00C73FBF">
        <w:rPr>
          <w:rFonts w:eastAsia="Times New Roman"/>
          <w:color w:val="000000" w:themeColor="text1"/>
          <w:sz w:val="22"/>
          <w:szCs w:val="22"/>
        </w:rPr>
        <w:t>PGS</w:t>
      </w:r>
      <w:r w:rsidR="00C73FBF">
        <w:rPr>
          <w:rFonts w:eastAsia="Times New Roman"/>
          <w:color w:val="000000" w:themeColor="text1"/>
          <w:sz w:val="22"/>
          <w:szCs w:val="22"/>
          <w:lang w:val="vi-VN"/>
        </w:rPr>
        <w:t xml:space="preserve">. TS. Nguyễn Thị Hạnh </w:t>
      </w:r>
    </w:p>
    <w:p w:rsidR="00940890" w:rsidRPr="00FE15E0" w:rsidRDefault="00940890" w:rsidP="00755D21">
      <w:pPr>
        <w:widowControl w:val="0"/>
        <w:pBdr>
          <w:top w:val="single" w:sz="4" w:space="1" w:color="000000"/>
          <w:left w:val="single" w:sz="4" w:space="5" w:color="000000"/>
          <w:bottom w:val="single" w:sz="4" w:space="3" w:color="000000"/>
          <w:right w:val="single" w:sz="4" w:space="4" w:color="000000"/>
        </w:pBdr>
        <w:spacing w:line="340" w:lineRule="exact"/>
        <w:jc w:val="both"/>
        <w:rPr>
          <w:rFonts w:eastAsia="Times New Roman"/>
          <w:b/>
          <w:color w:val="000000" w:themeColor="text1"/>
          <w:sz w:val="22"/>
          <w:szCs w:val="22"/>
        </w:rPr>
      </w:pPr>
      <w:r w:rsidRPr="00FE15E0">
        <w:rPr>
          <w:rFonts w:eastAsia="Times New Roman"/>
          <w:color w:val="000000" w:themeColor="text1"/>
          <w:sz w:val="22"/>
          <w:szCs w:val="22"/>
        </w:rPr>
        <w:t xml:space="preserve">    </w:t>
      </w:r>
      <w:r w:rsidR="00755D21" w:rsidRPr="00FE15E0">
        <w:rPr>
          <w:rFonts w:eastAsia="Times New Roman"/>
          <w:color w:val="000000" w:themeColor="text1"/>
          <w:sz w:val="22"/>
          <w:szCs w:val="22"/>
        </w:rPr>
        <w:t xml:space="preserve">                             </w:t>
      </w:r>
      <w:r w:rsidR="006F1FEE">
        <w:rPr>
          <w:rFonts w:eastAsia="Times New Roman"/>
          <w:color w:val="000000" w:themeColor="text1"/>
          <w:sz w:val="22"/>
          <w:szCs w:val="22"/>
        </w:rPr>
        <w:t xml:space="preserve">       </w:t>
      </w:r>
      <w:r w:rsidR="00755D21" w:rsidRPr="00FE15E0">
        <w:rPr>
          <w:rFonts w:eastAsia="Times New Roman"/>
          <w:color w:val="000000" w:themeColor="text1"/>
          <w:sz w:val="22"/>
          <w:szCs w:val="22"/>
        </w:rPr>
        <w:t xml:space="preserve">      </w:t>
      </w:r>
      <w:r w:rsidRPr="00FE15E0">
        <w:rPr>
          <w:rFonts w:eastAsia="Times New Roman"/>
          <w:color w:val="000000" w:themeColor="text1"/>
          <w:sz w:val="22"/>
          <w:szCs w:val="22"/>
        </w:rPr>
        <w:t xml:space="preserve"> </w:t>
      </w:r>
      <w:r w:rsidRPr="00FE15E0">
        <w:rPr>
          <w:rFonts w:eastAsia="Times New Roman"/>
          <w:b/>
          <w:color w:val="000000" w:themeColor="text1"/>
          <w:sz w:val="22"/>
          <w:szCs w:val="22"/>
        </w:rPr>
        <w:t xml:space="preserve"> </w:t>
      </w:r>
    </w:p>
    <w:p w:rsidR="00940890" w:rsidRPr="00FE15E0" w:rsidRDefault="00940890" w:rsidP="00940890">
      <w:pPr>
        <w:widowControl w:val="0"/>
        <w:pBdr>
          <w:top w:val="single" w:sz="4" w:space="1" w:color="000000"/>
          <w:left w:val="single" w:sz="4" w:space="5" w:color="000000"/>
          <w:bottom w:val="single" w:sz="4" w:space="3" w:color="000000"/>
          <w:right w:val="single" w:sz="4" w:space="4" w:color="000000"/>
        </w:pBdr>
        <w:tabs>
          <w:tab w:val="left" w:pos="8789"/>
        </w:tabs>
        <w:spacing w:line="340" w:lineRule="exact"/>
        <w:jc w:val="both"/>
        <w:rPr>
          <w:rFonts w:eastAsia="Times New Roman"/>
          <w:color w:val="000000" w:themeColor="text1"/>
          <w:sz w:val="22"/>
          <w:szCs w:val="22"/>
        </w:rPr>
      </w:pPr>
    </w:p>
    <w:p w:rsidR="00940890" w:rsidRPr="00FE15E0" w:rsidRDefault="00940890" w:rsidP="00940890">
      <w:pPr>
        <w:widowControl w:val="0"/>
        <w:pBdr>
          <w:top w:val="single" w:sz="4" w:space="1" w:color="000000"/>
          <w:left w:val="single" w:sz="4" w:space="5" w:color="000000"/>
          <w:bottom w:val="single" w:sz="4" w:space="3" w:color="000000"/>
          <w:right w:val="single" w:sz="4" w:space="4" w:color="000000"/>
        </w:pBdr>
        <w:tabs>
          <w:tab w:val="left" w:pos="8789"/>
        </w:tabs>
        <w:spacing w:line="340" w:lineRule="exact"/>
        <w:jc w:val="both"/>
        <w:rPr>
          <w:rFonts w:eastAsia="Times New Roman"/>
          <w:color w:val="000000" w:themeColor="text1"/>
          <w:sz w:val="22"/>
          <w:szCs w:val="22"/>
        </w:rPr>
      </w:pPr>
    </w:p>
    <w:p w:rsidR="00940890" w:rsidRPr="00FE15E0" w:rsidRDefault="00940890" w:rsidP="00940890">
      <w:pPr>
        <w:widowControl w:val="0"/>
        <w:pBdr>
          <w:top w:val="single" w:sz="4" w:space="1" w:color="000000"/>
          <w:left w:val="single" w:sz="4" w:space="5" w:color="000000"/>
          <w:bottom w:val="single" w:sz="4" w:space="3" w:color="000000"/>
          <w:right w:val="single" w:sz="4" w:space="4" w:color="000000"/>
        </w:pBdr>
        <w:tabs>
          <w:tab w:val="left" w:pos="8789"/>
        </w:tabs>
        <w:spacing w:line="340" w:lineRule="exact"/>
        <w:rPr>
          <w:rFonts w:eastAsia="Times New Roman"/>
          <w:color w:val="000000" w:themeColor="text1"/>
          <w:sz w:val="22"/>
          <w:szCs w:val="22"/>
        </w:rPr>
      </w:pPr>
    </w:p>
    <w:p w:rsidR="00940890" w:rsidRPr="00FE15E0" w:rsidRDefault="00940890" w:rsidP="00594183">
      <w:pPr>
        <w:widowControl w:val="0"/>
        <w:pBdr>
          <w:top w:val="single" w:sz="4" w:space="1" w:color="000000"/>
          <w:left w:val="single" w:sz="4" w:space="5" w:color="000000"/>
          <w:bottom w:val="single" w:sz="4" w:space="3" w:color="000000"/>
          <w:right w:val="single" w:sz="4" w:space="4" w:color="000000"/>
        </w:pBdr>
        <w:tabs>
          <w:tab w:val="right" w:leader="dot" w:pos="5670"/>
        </w:tabs>
        <w:spacing w:line="360" w:lineRule="auto"/>
        <w:rPr>
          <w:rFonts w:eastAsia="Times New Roman"/>
          <w:color w:val="000000" w:themeColor="text1"/>
          <w:sz w:val="22"/>
          <w:szCs w:val="22"/>
        </w:rPr>
      </w:pPr>
      <w:r w:rsidRPr="00FE15E0">
        <w:rPr>
          <w:rFonts w:eastAsia="Times New Roman"/>
          <w:color w:val="000000" w:themeColor="text1"/>
          <w:sz w:val="22"/>
          <w:szCs w:val="22"/>
        </w:rPr>
        <w:t>Phản biện 1:</w:t>
      </w:r>
      <w:r w:rsidRPr="00FE15E0">
        <w:rPr>
          <w:rFonts w:eastAsia="Times New Roman"/>
          <w:color w:val="000000" w:themeColor="text1"/>
          <w:sz w:val="22"/>
          <w:szCs w:val="22"/>
        </w:rPr>
        <w:tab/>
      </w:r>
    </w:p>
    <w:p w:rsidR="00594183" w:rsidRPr="00FE15E0" w:rsidRDefault="00594183" w:rsidP="00594183">
      <w:pPr>
        <w:widowControl w:val="0"/>
        <w:pBdr>
          <w:top w:val="single" w:sz="4" w:space="1" w:color="000000"/>
          <w:left w:val="single" w:sz="4" w:space="5" w:color="000000"/>
          <w:bottom w:val="single" w:sz="4" w:space="3" w:color="000000"/>
          <w:right w:val="single" w:sz="4" w:space="4" w:color="000000"/>
        </w:pBdr>
        <w:tabs>
          <w:tab w:val="right" w:leader="dot" w:pos="5670"/>
        </w:tabs>
        <w:spacing w:line="360" w:lineRule="auto"/>
        <w:ind w:firstLine="1134"/>
        <w:rPr>
          <w:rFonts w:eastAsia="Times New Roman"/>
          <w:color w:val="000000" w:themeColor="text1"/>
          <w:sz w:val="22"/>
          <w:szCs w:val="22"/>
        </w:rPr>
      </w:pPr>
      <w:r w:rsidRPr="00FE15E0">
        <w:rPr>
          <w:rFonts w:eastAsia="Times New Roman"/>
          <w:color w:val="000000" w:themeColor="text1"/>
          <w:sz w:val="22"/>
          <w:szCs w:val="22"/>
        </w:rPr>
        <w:tab/>
      </w:r>
      <w:r w:rsidRPr="00FE15E0">
        <w:rPr>
          <w:rFonts w:eastAsia="Times New Roman"/>
          <w:color w:val="000000" w:themeColor="text1"/>
          <w:sz w:val="22"/>
          <w:szCs w:val="22"/>
        </w:rPr>
        <w:tab/>
      </w:r>
    </w:p>
    <w:p w:rsidR="00594183" w:rsidRPr="00FE15E0" w:rsidRDefault="00594183" w:rsidP="00594183">
      <w:pPr>
        <w:widowControl w:val="0"/>
        <w:pBdr>
          <w:top w:val="single" w:sz="4" w:space="1" w:color="000000"/>
          <w:left w:val="single" w:sz="4" w:space="5" w:color="000000"/>
          <w:bottom w:val="single" w:sz="4" w:space="3" w:color="000000"/>
          <w:right w:val="single" w:sz="4" w:space="4" w:color="000000"/>
        </w:pBdr>
        <w:tabs>
          <w:tab w:val="right" w:leader="dot" w:pos="5670"/>
        </w:tabs>
        <w:spacing w:line="360" w:lineRule="auto"/>
        <w:ind w:firstLine="1134"/>
        <w:rPr>
          <w:rFonts w:eastAsia="Times New Roman"/>
          <w:color w:val="000000" w:themeColor="text1"/>
          <w:sz w:val="22"/>
          <w:szCs w:val="22"/>
        </w:rPr>
      </w:pPr>
    </w:p>
    <w:p w:rsidR="00940890" w:rsidRPr="00FE15E0" w:rsidRDefault="00940890" w:rsidP="00594183">
      <w:pPr>
        <w:widowControl w:val="0"/>
        <w:pBdr>
          <w:top w:val="single" w:sz="4" w:space="1" w:color="000000"/>
          <w:left w:val="single" w:sz="4" w:space="5" w:color="000000"/>
          <w:bottom w:val="single" w:sz="4" w:space="3" w:color="000000"/>
          <w:right w:val="single" w:sz="4" w:space="4" w:color="000000"/>
        </w:pBdr>
        <w:tabs>
          <w:tab w:val="right" w:leader="dot" w:pos="5670"/>
        </w:tabs>
        <w:spacing w:line="360" w:lineRule="auto"/>
        <w:rPr>
          <w:rFonts w:eastAsia="Times New Roman"/>
          <w:color w:val="000000" w:themeColor="text1"/>
          <w:sz w:val="22"/>
          <w:szCs w:val="22"/>
        </w:rPr>
      </w:pPr>
      <w:r w:rsidRPr="00FE15E0">
        <w:rPr>
          <w:rFonts w:eastAsia="Times New Roman"/>
          <w:color w:val="000000" w:themeColor="text1"/>
          <w:sz w:val="22"/>
          <w:szCs w:val="22"/>
        </w:rPr>
        <w:t>Phản biện 2:</w:t>
      </w:r>
      <w:r w:rsidRPr="00FE15E0">
        <w:rPr>
          <w:rFonts w:eastAsia="Times New Roman"/>
          <w:color w:val="000000" w:themeColor="text1"/>
          <w:sz w:val="22"/>
          <w:szCs w:val="22"/>
        </w:rPr>
        <w:tab/>
      </w:r>
    </w:p>
    <w:p w:rsidR="00594183" w:rsidRPr="00FE15E0" w:rsidRDefault="00594183" w:rsidP="00594183">
      <w:pPr>
        <w:widowControl w:val="0"/>
        <w:pBdr>
          <w:top w:val="single" w:sz="4" w:space="1" w:color="000000"/>
          <w:left w:val="single" w:sz="4" w:space="5" w:color="000000"/>
          <w:bottom w:val="single" w:sz="4" w:space="3" w:color="000000"/>
          <w:right w:val="single" w:sz="4" w:space="4" w:color="000000"/>
        </w:pBdr>
        <w:tabs>
          <w:tab w:val="right" w:leader="dot" w:pos="5670"/>
        </w:tabs>
        <w:spacing w:line="360" w:lineRule="auto"/>
        <w:ind w:firstLine="1134"/>
        <w:rPr>
          <w:rFonts w:eastAsia="Times New Roman"/>
          <w:color w:val="000000" w:themeColor="text1"/>
          <w:sz w:val="22"/>
          <w:szCs w:val="22"/>
        </w:rPr>
      </w:pPr>
      <w:r w:rsidRPr="00FE15E0">
        <w:rPr>
          <w:rFonts w:eastAsia="Times New Roman"/>
          <w:color w:val="000000" w:themeColor="text1"/>
          <w:sz w:val="22"/>
          <w:szCs w:val="22"/>
        </w:rPr>
        <w:tab/>
      </w:r>
    </w:p>
    <w:p w:rsidR="00594183" w:rsidRPr="00FE15E0" w:rsidRDefault="00594183" w:rsidP="00594183">
      <w:pPr>
        <w:widowControl w:val="0"/>
        <w:pBdr>
          <w:top w:val="single" w:sz="4" w:space="1" w:color="000000"/>
          <w:left w:val="single" w:sz="4" w:space="5" w:color="000000"/>
          <w:bottom w:val="single" w:sz="4" w:space="3" w:color="000000"/>
          <w:right w:val="single" w:sz="4" w:space="4" w:color="000000"/>
        </w:pBdr>
        <w:tabs>
          <w:tab w:val="right" w:leader="dot" w:pos="5670"/>
        </w:tabs>
        <w:spacing w:line="360" w:lineRule="auto"/>
        <w:ind w:firstLine="1134"/>
        <w:rPr>
          <w:rFonts w:eastAsia="Times New Roman"/>
          <w:color w:val="000000" w:themeColor="text1"/>
          <w:sz w:val="22"/>
          <w:szCs w:val="22"/>
        </w:rPr>
      </w:pPr>
    </w:p>
    <w:p w:rsidR="00234727" w:rsidRPr="00FE15E0" w:rsidRDefault="00234727" w:rsidP="00594183">
      <w:pPr>
        <w:widowControl w:val="0"/>
        <w:pBdr>
          <w:top w:val="single" w:sz="4" w:space="1" w:color="000000"/>
          <w:left w:val="single" w:sz="4" w:space="5" w:color="000000"/>
          <w:bottom w:val="single" w:sz="4" w:space="3" w:color="000000"/>
          <w:right w:val="single" w:sz="4" w:space="4" w:color="000000"/>
        </w:pBdr>
        <w:tabs>
          <w:tab w:val="right" w:leader="dot" w:pos="5670"/>
        </w:tabs>
        <w:spacing w:line="360" w:lineRule="auto"/>
        <w:rPr>
          <w:rFonts w:eastAsia="Times New Roman"/>
          <w:color w:val="000000" w:themeColor="text1"/>
          <w:sz w:val="22"/>
          <w:szCs w:val="22"/>
        </w:rPr>
      </w:pPr>
      <w:r w:rsidRPr="00FE15E0">
        <w:rPr>
          <w:rFonts w:eastAsia="Times New Roman"/>
          <w:color w:val="000000" w:themeColor="text1"/>
          <w:sz w:val="22"/>
          <w:szCs w:val="22"/>
        </w:rPr>
        <w:t xml:space="preserve">Phản biện </w:t>
      </w:r>
      <w:r w:rsidR="00594183" w:rsidRPr="00FE15E0">
        <w:rPr>
          <w:rFonts w:eastAsia="Times New Roman"/>
          <w:color w:val="000000" w:themeColor="text1"/>
          <w:sz w:val="22"/>
          <w:szCs w:val="22"/>
        </w:rPr>
        <w:t>3</w:t>
      </w:r>
      <w:r w:rsidRPr="00FE15E0">
        <w:rPr>
          <w:rFonts w:eastAsia="Times New Roman"/>
          <w:color w:val="000000" w:themeColor="text1"/>
          <w:sz w:val="22"/>
          <w:szCs w:val="22"/>
        </w:rPr>
        <w:t>:</w:t>
      </w:r>
      <w:r w:rsidRPr="00FE15E0">
        <w:rPr>
          <w:rFonts w:eastAsia="Times New Roman"/>
          <w:color w:val="000000" w:themeColor="text1"/>
          <w:sz w:val="22"/>
          <w:szCs w:val="22"/>
        </w:rPr>
        <w:tab/>
      </w:r>
    </w:p>
    <w:p w:rsidR="00234727" w:rsidRPr="00FE15E0" w:rsidRDefault="00594183" w:rsidP="00594183">
      <w:pPr>
        <w:widowControl w:val="0"/>
        <w:pBdr>
          <w:top w:val="single" w:sz="4" w:space="1" w:color="000000"/>
          <w:left w:val="single" w:sz="4" w:space="5" w:color="000000"/>
          <w:bottom w:val="single" w:sz="4" w:space="3" w:color="000000"/>
          <w:right w:val="single" w:sz="4" w:space="4" w:color="000000"/>
        </w:pBdr>
        <w:tabs>
          <w:tab w:val="right" w:leader="dot" w:pos="5670"/>
        </w:tabs>
        <w:spacing w:line="360" w:lineRule="auto"/>
        <w:ind w:firstLine="1134"/>
        <w:rPr>
          <w:rFonts w:eastAsia="Times New Roman"/>
          <w:color w:val="000000" w:themeColor="text1"/>
          <w:sz w:val="22"/>
          <w:szCs w:val="22"/>
        </w:rPr>
      </w:pPr>
      <w:r w:rsidRPr="00FE15E0">
        <w:rPr>
          <w:rFonts w:eastAsia="Times New Roman"/>
          <w:color w:val="000000" w:themeColor="text1"/>
          <w:sz w:val="22"/>
          <w:szCs w:val="22"/>
        </w:rPr>
        <w:tab/>
      </w:r>
    </w:p>
    <w:p w:rsidR="00940890" w:rsidRPr="00FE15E0" w:rsidRDefault="00940890" w:rsidP="00940890">
      <w:pPr>
        <w:widowControl w:val="0"/>
        <w:pBdr>
          <w:top w:val="single" w:sz="4" w:space="1" w:color="000000"/>
          <w:left w:val="single" w:sz="4" w:space="5" w:color="000000"/>
          <w:bottom w:val="single" w:sz="4" w:space="3" w:color="000000"/>
          <w:right w:val="single" w:sz="4" w:space="4" w:color="000000"/>
        </w:pBdr>
        <w:tabs>
          <w:tab w:val="left" w:pos="8789"/>
        </w:tabs>
        <w:spacing w:line="340" w:lineRule="exact"/>
        <w:rPr>
          <w:rFonts w:eastAsia="Times New Roman"/>
          <w:color w:val="000000" w:themeColor="text1"/>
          <w:sz w:val="22"/>
          <w:szCs w:val="22"/>
        </w:rPr>
      </w:pPr>
    </w:p>
    <w:p w:rsidR="00940890" w:rsidRPr="00FE15E0" w:rsidRDefault="00940890" w:rsidP="00940890">
      <w:pPr>
        <w:widowControl w:val="0"/>
        <w:pBdr>
          <w:top w:val="single" w:sz="4" w:space="1" w:color="000000"/>
          <w:left w:val="single" w:sz="4" w:space="5" w:color="000000"/>
          <w:bottom w:val="single" w:sz="4" w:space="3" w:color="000000"/>
          <w:right w:val="single" w:sz="4" w:space="4" w:color="000000"/>
        </w:pBdr>
        <w:tabs>
          <w:tab w:val="left" w:pos="8789"/>
        </w:tabs>
        <w:spacing w:line="340" w:lineRule="exact"/>
        <w:jc w:val="center"/>
        <w:rPr>
          <w:rFonts w:eastAsia="Times New Roman"/>
          <w:color w:val="000000" w:themeColor="text1"/>
          <w:sz w:val="22"/>
          <w:szCs w:val="22"/>
        </w:rPr>
      </w:pPr>
    </w:p>
    <w:p w:rsidR="00940890" w:rsidRPr="00FE15E0" w:rsidRDefault="00940890" w:rsidP="00BA797F">
      <w:pPr>
        <w:widowControl w:val="0"/>
        <w:pBdr>
          <w:top w:val="single" w:sz="4" w:space="1" w:color="000000"/>
          <w:left w:val="single" w:sz="4" w:space="5" w:color="000000"/>
          <w:bottom w:val="single" w:sz="4" w:space="3" w:color="000000"/>
          <w:right w:val="single" w:sz="4" w:space="4" w:color="000000"/>
        </w:pBdr>
        <w:tabs>
          <w:tab w:val="left" w:pos="8789"/>
        </w:tabs>
        <w:spacing w:line="360" w:lineRule="auto"/>
        <w:jc w:val="center"/>
        <w:rPr>
          <w:rFonts w:eastAsia="Times New Roman"/>
          <w:b/>
          <w:color w:val="000000" w:themeColor="text1"/>
          <w:sz w:val="22"/>
          <w:szCs w:val="22"/>
        </w:rPr>
      </w:pPr>
      <w:r w:rsidRPr="00FE15E0">
        <w:rPr>
          <w:rFonts w:eastAsia="Times New Roman"/>
          <w:b/>
          <w:color w:val="000000" w:themeColor="text1"/>
          <w:sz w:val="22"/>
          <w:szCs w:val="22"/>
        </w:rPr>
        <w:t xml:space="preserve">Luận </w:t>
      </w:r>
      <w:r w:rsidR="00234727" w:rsidRPr="00FE15E0">
        <w:rPr>
          <w:rFonts w:eastAsia="Times New Roman"/>
          <w:b/>
          <w:color w:val="000000" w:themeColor="text1"/>
          <w:sz w:val="22"/>
          <w:szCs w:val="22"/>
        </w:rPr>
        <w:t xml:space="preserve">án </w:t>
      </w:r>
      <w:r w:rsidRPr="00FE15E0">
        <w:rPr>
          <w:rFonts w:eastAsia="Times New Roman"/>
          <w:b/>
          <w:color w:val="000000" w:themeColor="text1"/>
          <w:sz w:val="22"/>
          <w:szCs w:val="22"/>
        </w:rPr>
        <w:t xml:space="preserve">được bảo vệ trước Hội đồng </w:t>
      </w:r>
      <w:r w:rsidR="00234727" w:rsidRPr="00FE15E0">
        <w:rPr>
          <w:rFonts w:eastAsia="Times New Roman"/>
          <w:b/>
          <w:color w:val="000000" w:themeColor="text1"/>
          <w:sz w:val="22"/>
          <w:szCs w:val="22"/>
        </w:rPr>
        <w:t xml:space="preserve">chấm luận án </w:t>
      </w:r>
      <w:r w:rsidR="009819DE">
        <w:rPr>
          <w:rFonts w:eastAsia="Times New Roman"/>
          <w:b/>
          <w:color w:val="000000" w:themeColor="text1"/>
          <w:sz w:val="22"/>
          <w:szCs w:val="22"/>
        </w:rPr>
        <w:t>cấp Học viện họp tại Học viện Ngoại giao</w:t>
      </w:r>
    </w:p>
    <w:p w:rsidR="00940890" w:rsidRPr="00FE15E0" w:rsidRDefault="00940890" w:rsidP="00BA797F">
      <w:pPr>
        <w:widowControl w:val="0"/>
        <w:pBdr>
          <w:top w:val="single" w:sz="4" w:space="1" w:color="000000"/>
          <w:left w:val="single" w:sz="4" w:space="5" w:color="000000"/>
          <w:bottom w:val="single" w:sz="4" w:space="3" w:color="000000"/>
          <w:right w:val="single" w:sz="4" w:space="4" w:color="000000"/>
        </w:pBdr>
        <w:tabs>
          <w:tab w:val="left" w:pos="8789"/>
        </w:tabs>
        <w:spacing w:line="360" w:lineRule="auto"/>
        <w:jc w:val="center"/>
        <w:rPr>
          <w:rFonts w:eastAsia="Times New Roman"/>
          <w:b/>
          <w:color w:val="000000" w:themeColor="text1"/>
          <w:sz w:val="22"/>
          <w:szCs w:val="22"/>
        </w:rPr>
      </w:pPr>
      <w:r w:rsidRPr="00FE15E0">
        <w:rPr>
          <w:rFonts w:eastAsia="Times New Roman"/>
          <w:b/>
          <w:color w:val="000000" w:themeColor="text1"/>
          <w:sz w:val="22"/>
          <w:szCs w:val="22"/>
        </w:rPr>
        <w:t>vào hồi ............giờ ............ngày ..........tháng.........năm 202</w:t>
      </w:r>
      <w:r w:rsidR="00FE731E">
        <w:rPr>
          <w:rFonts w:eastAsia="Times New Roman"/>
          <w:b/>
          <w:color w:val="000000" w:themeColor="text1"/>
          <w:sz w:val="22"/>
          <w:szCs w:val="22"/>
        </w:rPr>
        <w:t>5</w:t>
      </w:r>
    </w:p>
    <w:p w:rsidR="00940890" w:rsidRPr="00FE15E0" w:rsidRDefault="00940890" w:rsidP="00940890">
      <w:pPr>
        <w:widowControl w:val="0"/>
        <w:pBdr>
          <w:top w:val="single" w:sz="4" w:space="1" w:color="000000"/>
          <w:left w:val="single" w:sz="4" w:space="5" w:color="000000"/>
          <w:bottom w:val="single" w:sz="4" w:space="3" w:color="000000"/>
          <w:right w:val="single" w:sz="4" w:space="4" w:color="000000"/>
        </w:pBdr>
        <w:spacing w:line="340" w:lineRule="exact"/>
        <w:ind w:firstLine="360"/>
        <w:jc w:val="both"/>
        <w:rPr>
          <w:rFonts w:eastAsia="Times New Roman"/>
          <w:color w:val="000000" w:themeColor="text1"/>
          <w:sz w:val="22"/>
          <w:szCs w:val="22"/>
        </w:rPr>
      </w:pPr>
    </w:p>
    <w:p w:rsidR="00940890" w:rsidRDefault="00940890" w:rsidP="00940890">
      <w:pPr>
        <w:widowControl w:val="0"/>
        <w:pBdr>
          <w:top w:val="single" w:sz="4" w:space="1" w:color="000000"/>
          <w:left w:val="single" w:sz="4" w:space="5" w:color="000000"/>
          <w:bottom w:val="single" w:sz="4" w:space="3" w:color="000000"/>
          <w:right w:val="single" w:sz="4" w:space="4" w:color="000000"/>
        </w:pBdr>
        <w:spacing w:line="340" w:lineRule="exact"/>
        <w:ind w:firstLine="360"/>
        <w:jc w:val="both"/>
        <w:rPr>
          <w:rFonts w:eastAsia="Times New Roman"/>
          <w:color w:val="000000" w:themeColor="text1"/>
          <w:sz w:val="22"/>
          <w:szCs w:val="22"/>
        </w:rPr>
      </w:pPr>
    </w:p>
    <w:p w:rsidR="009819DE" w:rsidRDefault="009819DE" w:rsidP="00940890">
      <w:pPr>
        <w:widowControl w:val="0"/>
        <w:pBdr>
          <w:top w:val="single" w:sz="4" w:space="1" w:color="000000"/>
          <w:left w:val="single" w:sz="4" w:space="5" w:color="000000"/>
          <w:bottom w:val="single" w:sz="4" w:space="3" w:color="000000"/>
          <w:right w:val="single" w:sz="4" w:space="4" w:color="000000"/>
        </w:pBdr>
        <w:spacing w:line="340" w:lineRule="exact"/>
        <w:ind w:firstLine="360"/>
        <w:jc w:val="both"/>
        <w:rPr>
          <w:rFonts w:eastAsia="Times New Roman"/>
          <w:color w:val="000000" w:themeColor="text1"/>
          <w:sz w:val="22"/>
          <w:szCs w:val="22"/>
        </w:rPr>
      </w:pPr>
    </w:p>
    <w:p w:rsidR="009819DE" w:rsidRPr="00FE15E0" w:rsidRDefault="009819DE" w:rsidP="00940890">
      <w:pPr>
        <w:widowControl w:val="0"/>
        <w:pBdr>
          <w:top w:val="single" w:sz="4" w:space="1" w:color="000000"/>
          <w:left w:val="single" w:sz="4" w:space="5" w:color="000000"/>
          <w:bottom w:val="single" w:sz="4" w:space="3" w:color="000000"/>
          <w:right w:val="single" w:sz="4" w:space="4" w:color="000000"/>
        </w:pBdr>
        <w:spacing w:line="340" w:lineRule="exact"/>
        <w:ind w:firstLine="360"/>
        <w:jc w:val="both"/>
        <w:rPr>
          <w:rFonts w:eastAsia="Times New Roman"/>
          <w:color w:val="000000" w:themeColor="text1"/>
          <w:sz w:val="22"/>
          <w:szCs w:val="22"/>
        </w:rPr>
      </w:pPr>
    </w:p>
    <w:p w:rsidR="00940890" w:rsidRPr="00135D79" w:rsidRDefault="00940890" w:rsidP="009819DE">
      <w:pPr>
        <w:widowControl w:val="0"/>
        <w:pBdr>
          <w:top w:val="single" w:sz="4" w:space="1" w:color="000000"/>
          <w:left w:val="single" w:sz="4" w:space="5" w:color="000000"/>
          <w:bottom w:val="single" w:sz="4" w:space="3" w:color="000000"/>
          <w:right w:val="single" w:sz="4" w:space="4" w:color="000000"/>
        </w:pBdr>
        <w:spacing w:line="360" w:lineRule="auto"/>
        <w:ind w:firstLine="360"/>
        <w:jc w:val="center"/>
        <w:rPr>
          <w:rFonts w:eastAsia="Times New Roman"/>
          <w:color w:val="000000" w:themeColor="text1"/>
          <w:sz w:val="22"/>
          <w:szCs w:val="22"/>
          <w:lang w:val="vi-VN"/>
        </w:rPr>
      </w:pPr>
      <w:r w:rsidRPr="00FE15E0">
        <w:rPr>
          <w:rFonts w:eastAsia="Times New Roman"/>
          <w:color w:val="000000" w:themeColor="text1"/>
          <w:sz w:val="22"/>
          <w:szCs w:val="22"/>
        </w:rPr>
        <w:t xml:space="preserve">Có thể tìm hiểu </w:t>
      </w:r>
      <w:r w:rsidR="00594183" w:rsidRPr="00FE15E0">
        <w:rPr>
          <w:rFonts w:eastAsia="Times New Roman"/>
          <w:color w:val="000000" w:themeColor="text1"/>
          <w:sz w:val="22"/>
          <w:szCs w:val="22"/>
        </w:rPr>
        <w:t>Luận án</w:t>
      </w:r>
      <w:r w:rsidRPr="00FE15E0">
        <w:rPr>
          <w:rFonts w:eastAsia="Times New Roman"/>
          <w:color w:val="000000" w:themeColor="text1"/>
          <w:sz w:val="22"/>
          <w:szCs w:val="22"/>
        </w:rPr>
        <w:t xml:space="preserve"> tại Thư viện </w:t>
      </w:r>
      <w:r w:rsidR="00135D79">
        <w:rPr>
          <w:rFonts w:eastAsia="Times New Roman"/>
          <w:color w:val="000000" w:themeColor="text1"/>
          <w:sz w:val="22"/>
          <w:szCs w:val="22"/>
        </w:rPr>
        <w:t>Học</w:t>
      </w:r>
      <w:r w:rsidR="00135D79">
        <w:rPr>
          <w:rFonts w:eastAsia="Times New Roman"/>
          <w:color w:val="000000" w:themeColor="text1"/>
          <w:sz w:val="22"/>
          <w:szCs w:val="22"/>
          <w:lang w:val="vi-VN"/>
        </w:rPr>
        <w:t xml:space="preserve"> viện ngoại giao</w:t>
      </w:r>
    </w:p>
    <w:p w:rsidR="00CD2EB7" w:rsidRPr="00FE15E0" w:rsidRDefault="00CD2EB7" w:rsidP="006A1530">
      <w:pPr>
        <w:pStyle w:val="1"/>
        <w:spacing w:line="340" w:lineRule="exact"/>
        <w:rPr>
          <w:color w:val="000000" w:themeColor="text1"/>
          <w:sz w:val="22"/>
          <w:szCs w:val="22"/>
          <w:lang w:val="vi-VN"/>
        </w:rPr>
        <w:sectPr w:rsidR="00CD2EB7" w:rsidRPr="00FE15E0" w:rsidSect="00A80BB9">
          <w:pgSz w:w="8419" w:h="11907" w:orient="landscape" w:code="9"/>
          <w:pgMar w:top="1134" w:right="1134" w:bottom="1134" w:left="1134" w:header="709" w:footer="709" w:gutter="0"/>
          <w:pgBorders w:display="firstPage">
            <w:top w:val="double" w:sz="4" w:space="1" w:color="auto"/>
            <w:left w:val="double" w:sz="4" w:space="4" w:color="auto"/>
            <w:bottom w:val="double" w:sz="4" w:space="1" w:color="auto"/>
            <w:right w:val="double" w:sz="4" w:space="4" w:color="auto"/>
          </w:pgBorders>
          <w:cols w:space="708"/>
          <w:docGrid w:linePitch="381"/>
        </w:sectPr>
      </w:pPr>
    </w:p>
    <w:p w:rsidR="00124C8D" w:rsidRPr="00BA797F" w:rsidRDefault="00124C8D" w:rsidP="00BA797F">
      <w:pPr>
        <w:pStyle w:val="1"/>
        <w:spacing w:line="320" w:lineRule="exact"/>
        <w:rPr>
          <w:color w:val="000000" w:themeColor="text1"/>
          <w:sz w:val="22"/>
          <w:szCs w:val="22"/>
          <w:lang w:val="vi-VN"/>
        </w:rPr>
      </w:pPr>
      <w:r w:rsidRPr="00BA797F">
        <w:rPr>
          <w:color w:val="000000" w:themeColor="text1"/>
          <w:sz w:val="22"/>
          <w:szCs w:val="22"/>
          <w:lang w:val="vi-VN"/>
        </w:rPr>
        <w:lastRenderedPageBreak/>
        <w:t>MỞ ĐẦU</w:t>
      </w:r>
      <w:bookmarkEnd w:id="0"/>
      <w:r w:rsidRPr="00BA797F">
        <w:rPr>
          <w:color w:val="000000" w:themeColor="text1"/>
          <w:sz w:val="22"/>
          <w:szCs w:val="22"/>
          <w:lang w:val="vi-VN"/>
        </w:rPr>
        <w:t xml:space="preserve"> </w:t>
      </w:r>
    </w:p>
    <w:p w:rsidR="00124C8D" w:rsidRPr="00BA797F" w:rsidRDefault="00124C8D" w:rsidP="00BA797F">
      <w:pPr>
        <w:pStyle w:val="FootnoteText"/>
        <w:widowControl w:val="0"/>
        <w:spacing w:line="320" w:lineRule="exact"/>
        <w:jc w:val="both"/>
        <w:rPr>
          <w:b/>
          <w:bCs/>
          <w:color w:val="000000" w:themeColor="text1"/>
          <w:sz w:val="22"/>
          <w:szCs w:val="22"/>
          <w:lang w:val="vi-VN"/>
        </w:rPr>
      </w:pPr>
      <w:r w:rsidRPr="00BA797F">
        <w:rPr>
          <w:b/>
          <w:bCs/>
          <w:color w:val="000000" w:themeColor="text1"/>
          <w:sz w:val="22"/>
          <w:szCs w:val="22"/>
          <w:lang w:val="vi-VN"/>
        </w:rPr>
        <w:t xml:space="preserve">1. Lý do chọn đề tài </w:t>
      </w:r>
    </w:p>
    <w:p w:rsidR="00A94A7D" w:rsidRPr="00BA797F" w:rsidRDefault="00A94A7D" w:rsidP="00BA797F">
      <w:pPr>
        <w:pStyle w:val="FootnoteText"/>
        <w:widowControl w:val="0"/>
        <w:spacing w:line="310" w:lineRule="exact"/>
        <w:ind w:firstLine="567"/>
        <w:jc w:val="both"/>
        <w:rPr>
          <w:color w:val="000000" w:themeColor="text1"/>
          <w:sz w:val="22"/>
          <w:szCs w:val="22"/>
          <w:lang w:val="vi-VN"/>
        </w:rPr>
      </w:pPr>
      <w:r w:rsidRPr="00BA797F">
        <w:rPr>
          <w:color w:val="000000" w:themeColor="text1"/>
          <w:sz w:val="22"/>
          <w:szCs w:val="22"/>
          <w:lang w:val="vi-VN"/>
        </w:rPr>
        <w:t xml:space="preserve">Tác giả lựa chọn đề tài </w:t>
      </w:r>
      <w:r w:rsidRPr="00BA797F">
        <w:rPr>
          <w:i/>
          <w:iCs/>
          <w:color w:val="000000" w:themeColor="text1"/>
          <w:sz w:val="22"/>
          <w:szCs w:val="22"/>
          <w:lang w:val="vi-VN"/>
        </w:rPr>
        <w:t>“Vai trò của ASEAN trong ngăn ngừa xung đột trên Biển Đông từ 2008 đến nay”</w:t>
      </w:r>
      <w:r w:rsidRPr="00BA797F">
        <w:rPr>
          <w:color w:val="000000" w:themeColor="text1"/>
          <w:sz w:val="22"/>
          <w:szCs w:val="22"/>
          <w:lang w:val="vi-VN"/>
        </w:rPr>
        <w:t xml:space="preserve"> </w:t>
      </w:r>
      <w:r w:rsidR="001F3ABC" w:rsidRPr="00BA797F">
        <w:rPr>
          <w:color w:val="000000" w:themeColor="text1"/>
          <w:sz w:val="22"/>
          <w:szCs w:val="22"/>
          <w:lang w:val="vi-VN"/>
        </w:rPr>
        <w:t>dựa trên một số cơ sở:</w:t>
      </w:r>
    </w:p>
    <w:p w:rsidR="00A94A7D" w:rsidRPr="00BA797F" w:rsidRDefault="001F3ABC" w:rsidP="00BA797F">
      <w:pPr>
        <w:pStyle w:val="FootnoteText"/>
        <w:widowControl w:val="0"/>
        <w:spacing w:line="310" w:lineRule="exact"/>
        <w:ind w:firstLine="567"/>
        <w:jc w:val="both"/>
        <w:rPr>
          <w:color w:val="000000" w:themeColor="text1"/>
          <w:sz w:val="22"/>
          <w:szCs w:val="22"/>
          <w:lang w:val="vi-VN"/>
        </w:rPr>
      </w:pPr>
      <w:r w:rsidRPr="00BA797F">
        <w:rPr>
          <w:color w:val="000000" w:themeColor="text1"/>
          <w:sz w:val="22"/>
          <w:szCs w:val="22"/>
          <w:lang w:val="vi-VN"/>
        </w:rPr>
        <w:t>Kể từ những năm 1990, ASEAN đã có những đóng góp trong ngăn ngừa nguy cơ xung đột xuất phát từ t</w:t>
      </w:r>
      <w:r w:rsidR="00124C8D" w:rsidRPr="00BA797F">
        <w:rPr>
          <w:color w:val="000000" w:themeColor="text1"/>
          <w:sz w:val="22"/>
          <w:szCs w:val="22"/>
          <w:lang w:val="vi-VN"/>
        </w:rPr>
        <w:t xml:space="preserve">ranh chấp chủ quyền trên Biển Đông. Tuy nhiên, </w:t>
      </w:r>
      <w:r w:rsidR="00A94A7D" w:rsidRPr="00BA797F">
        <w:rPr>
          <w:color w:val="000000" w:themeColor="text1"/>
          <w:sz w:val="22"/>
          <w:szCs w:val="22"/>
          <w:lang w:val="vi-VN"/>
        </w:rPr>
        <w:t xml:space="preserve">khi </w:t>
      </w:r>
      <w:r w:rsidR="00124C8D" w:rsidRPr="00BA797F">
        <w:rPr>
          <w:color w:val="000000" w:themeColor="text1"/>
          <w:sz w:val="22"/>
          <w:szCs w:val="22"/>
          <w:lang w:val="vi-VN"/>
        </w:rPr>
        <w:t xml:space="preserve">cục diện tranh chấp </w:t>
      </w:r>
      <w:r w:rsidRPr="00BA797F">
        <w:rPr>
          <w:color w:val="000000" w:themeColor="text1"/>
          <w:sz w:val="22"/>
          <w:szCs w:val="22"/>
          <w:lang w:val="vi-VN"/>
        </w:rPr>
        <w:t xml:space="preserve">trên </w:t>
      </w:r>
      <w:r w:rsidR="00124C8D" w:rsidRPr="00BA797F">
        <w:rPr>
          <w:color w:val="000000" w:themeColor="text1"/>
          <w:sz w:val="22"/>
          <w:szCs w:val="22"/>
          <w:lang w:val="vi-VN"/>
        </w:rPr>
        <w:t xml:space="preserve">Biển Đông có nhiều diễn biến mới </w:t>
      </w:r>
      <w:r w:rsidR="00A94A7D" w:rsidRPr="00BA797F">
        <w:rPr>
          <w:color w:val="000000" w:themeColor="text1"/>
          <w:sz w:val="22"/>
          <w:szCs w:val="22"/>
          <w:lang w:val="vi-VN"/>
        </w:rPr>
        <w:t>và ASEAN đã có nhiều điều chỉnh về mặt thể chế</w:t>
      </w:r>
      <w:r w:rsidR="00BB5CDA" w:rsidRPr="00BA797F">
        <w:rPr>
          <w:color w:val="000000" w:themeColor="text1"/>
          <w:sz w:val="22"/>
          <w:szCs w:val="22"/>
          <w:lang w:val="vi-VN"/>
        </w:rPr>
        <w:t xml:space="preserve">, đặc biệt khi ASEAN thông qua Hiến chương ASEAN, thể hiện mong muốn trở thành một tổ chức hoạt động dựa trên các quy tắc, luật lệ </w:t>
      </w:r>
      <w:r w:rsidR="00A94A7D" w:rsidRPr="00BA797F">
        <w:rPr>
          <w:color w:val="000000" w:themeColor="text1"/>
          <w:sz w:val="22"/>
          <w:szCs w:val="22"/>
          <w:lang w:val="vi-VN"/>
        </w:rPr>
        <w:t xml:space="preserve">khiến vai trò của ASEAN trong ngăn ngừa xung đột trên Biển Đông trở thành một đề tài gây tranh luận. </w:t>
      </w:r>
    </w:p>
    <w:p w:rsidR="00124C8D" w:rsidRPr="00BA797F" w:rsidRDefault="00124C8D" w:rsidP="00BA797F">
      <w:pPr>
        <w:pStyle w:val="FootnoteText"/>
        <w:widowControl w:val="0"/>
        <w:spacing w:line="310" w:lineRule="exact"/>
        <w:ind w:firstLine="567"/>
        <w:jc w:val="both"/>
        <w:rPr>
          <w:color w:val="000000" w:themeColor="text1"/>
          <w:sz w:val="22"/>
          <w:szCs w:val="22"/>
          <w:lang w:val="vi-VN"/>
        </w:rPr>
      </w:pPr>
      <w:r w:rsidRPr="00BA797F">
        <w:rPr>
          <w:color w:val="000000" w:themeColor="text1"/>
          <w:sz w:val="22"/>
          <w:szCs w:val="22"/>
          <w:lang w:val="vi-VN"/>
        </w:rPr>
        <w:t xml:space="preserve"> Việc nghiên cứu về ASEAN gặp khó khăn bởi nội dung các cuộc họp của Hiệp hội, đặc biệt là trong vấn đề nhạy cảm như tranh chấp ở Biển Đông</w:t>
      </w:r>
      <w:r w:rsidR="001F3ABC" w:rsidRPr="00BA797F">
        <w:rPr>
          <w:color w:val="000000" w:themeColor="text1"/>
          <w:sz w:val="22"/>
          <w:szCs w:val="22"/>
          <w:lang w:val="vi-VN"/>
        </w:rPr>
        <w:t xml:space="preserve"> không được công khai</w:t>
      </w:r>
      <w:r w:rsidRPr="00BA797F">
        <w:rPr>
          <w:color w:val="000000" w:themeColor="text1"/>
          <w:sz w:val="22"/>
          <w:szCs w:val="22"/>
          <w:lang w:val="vi-VN"/>
        </w:rPr>
        <w:t xml:space="preserve">. Theo đó, nhiều câu hỏi vẫn chưa được giải đáp về cách thức hoạt động, tính toán chiến lược của ASEAN </w:t>
      </w:r>
      <w:r w:rsidR="001F3ABC" w:rsidRPr="00BA797F">
        <w:rPr>
          <w:color w:val="000000" w:themeColor="text1"/>
          <w:sz w:val="22"/>
          <w:szCs w:val="22"/>
          <w:lang w:val="vi-VN"/>
        </w:rPr>
        <w:t>đối với</w:t>
      </w:r>
      <w:r w:rsidRPr="00BA797F">
        <w:rPr>
          <w:color w:val="000000" w:themeColor="text1"/>
          <w:sz w:val="22"/>
          <w:szCs w:val="22"/>
          <w:lang w:val="vi-VN"/>
        </w:rPr>
        <w:t xml:space="preserve"> tranh chấp chủ quyền ở Biển Đông</w:t>
      </w:r>
      <w:r w:rsidR="001F3ABC" w:rsidRPr="00BA797F">
        <w:rPr>
          <w:color w:val="000000" w:themeColor="text1"/>
          <w:sz w:val="22"/>
          <w:szCs w:val="22"/>
          <w:lang w:val="vi-VN"/>
        </w:rPr>
        <w:t>, cũng như hoạt động của</w:t>
      </w:r>
      <w:r w:rsidRPr="00BA797F">
        <w:rPr>
          <w:color w:val="000000" w:themeColor="text1"/>
          <w:sz w:val="22"/>
          <w:szCs w:val="22"/>
          <w:lang w:val="vi-VN"/>
        </w:rPr>
        <w:t xml:space="preserve"> các cơ chế đa phương mà ASEAN đã thiết lập có vai trò ra sao trong ngăn ngừa xung đột ở Biển Đông kể từ năm 2008 cho đến nay </w:t>
      </w:r>
      <w:r w:rsidR="001F3ABC" w:rsidRPr="00BA797F">
        <w:rPr>
          <w:color w:val="000000" w:themeColor="text1"/>
          <w:sz w:val="22"/>
          <w:szCs w:val="22"/>
          <w:lang w:val="vi-VN"/>
        </w:rPr>
        <w:t>chưa được giải đáp</w:t>
      </w:r>
      <w:r w:rsidRPr="00BA797F">
        <w:rPr>
          <w:color w:val="000000" w:themeColor="text1"/>
          <w:sz w:val="22"/>
          <w:szCs w:val="22"/>
          <w:lang w:val="vi-VN"/>
        </w:rPr>
        <w:t xml:space="preserve">. </w:t>
      </w:r>
    </w:p>
    <w:p w:rsidR="00444D19" w:rsidRPr="00BA797F" w:rsidRDefault="001F3ABC" w:rsidP="00BA797F">
      <w:pPr>
        <w:pStyle w:val="FootnoteText"/>
        <w:widowControl w:val="0"/>
        <w:spacing w:line="310" w:lineRule="exact"/>
        <w:ind w:firstLine="567"/>
        <w:jc w:val="both"/>
        <w:rPr>
          <w:color w:val="000000" w:themeColor="text1"/>
          <w:sz w:val="22"/>
          <w:szCs w:val="22"/>
          <w:lang w:val="vi-VN"/>
        </w:rPr>
      </w:pPr>
      <w:r w:rsidRPr="00BA797F">
        <w:rPr>
          <w:color w:val="000000" w:themeColor="text1"/>
          <w:sz w:val="22"/>
          <w:szCs w:val="22"/>
          <w:lang w:val="vi-VN"/>
        </w:rPr>
        <w:t xml:space="preserve">Vai trò của </w:t>
      </w:r>
      <w:r w:rsidR="00124C8D" w:rsidRPr="00BA797F">
        <w:rPr>
          <w:color w:val="000000" w:themeColor="text1"/>
          <w:sz w:val="22"/>
          <w:szCs w:val="22"/>
          <w:lang w:val="vi-VN"/>
        </w:rPr>
        <w:t xml:space="preserve">ASEAN </w:t>
      </w:r>
      <w:r w:rsidRPr="00BA797F">
        <w:rPr>
          <w:color w:val="000000" w:themeColor="text1"/>
          <w:sz w:val="22"/>
          <w:szCs w:val="22"/>
          <w:lang w:val="vi-VN"/>
        </w:rPr>
        <w:t>trong</w:t>
      </w:r>
      <w:r w:rsidR="00124C8D" w:rsidRPr="00BA797F">
        <w:rPr>
          <w:color w:val="000000" w:themeColor="text1"/>
          <w:sz w:val="22"/>
          <w:szCs w:val="22"/>
          <w:lang w:val="vi-VN"/>
        </w:rPr>
        <w:t xml:space="preserve"> ngăn ngừa nguy cơ xung đột </w:t>
      </w:r>
      <w:r w:rsidRPr="00BA797F">
        <w:rPr>
          <w:color w:val="000000" w:themeColor="text1"/>
          <w:sz w:val="22"/>
          <w:szCs w:val="22"/>
          <w:lang w:val="vi-VN"/>
        </w:rPr>
        <w:t xml:space="preserve">trên </w:t>
      </w:r>
      <w:r w:rsidR="00124C8D" w:rsidRPr="00BA797F">
        <w:rPr>
          <w:color w:val="000000" w:themeColor="text1"/>
          <w:sz w:val="22"/>
          <w:szCs w:val="22"/>
          <w:lang w:val="vi-VN"/>
        </w:rPr>
        <w:t>Biển Đông liên quan trực tiếp đến thực tiễn chính sách của Việt Nam</w:t>
      </w:r>
      <w:r w:rsidRPr="00BA797F">
        <w:rPr>
          <w:color w:val="000000" w:themeColor="text1"/>
          <w:sz w:val="22"/>
          <w:szCs w:val="22"/>
          <w:lang w:val="vi-VN"/>
        </w:rPr>
        <w:t>. Các</w:t>
      </w:r>
      <w:r w:rsidR="00A94A7D" w:rsidRPr="00BA797F">
        <w:rPr>
          <w:color w:val="000000" w:themeColor="text1"/>
          <w:sz w:val="22"/>
          <w:szCs w:val="22"/>
          <w:lang w:val="vi-VN"/>
        </w:rPr>
        <w:t xml:space="preserve"> </w:t>
      </w:r>
      <w:r w:rsidR="00124C8D" w:rsidRPr="00BA797F">
        <w:rPr>
          <w:color w:val="000000" w:themeColor="text1"/>
          <w:sz w:val="22"/>
          <w:szCs w:val="22"/>
          <w:lang w:val="vi-VN"/>
        </w:rPr>
        <w:t xml:space="preserve">khuôn khổ đối thoại đa phương </w:t>
      </w:r>
      <w:r w:rsidR="00A94A7D" w:rsidRPr="00BA797F">
        <w:rPr>
          <w:color w:val="000000" w:themeColor="text1"/>
          <w:sz w:val="22"/>
          <w:szCs w:val="22"/>
          <w:lang w:val="vi-VN"/>
        </w:rPr>
        <w:t xml:space="preserve">và </w:t>
      </w:r>
      <w:r w:rsidR="00124C8D" w:rsidRPr="00BA797F">
        <w:rPr>
          <w:color w:val="000000" w:themeColor="text1"/>
          <w:sz w:val="22"/>
          <w:szCs w:val="22"/>
          <w:lang w:val="vi-VN"/>
        </w:rPr>
        <w:t xml:space="preserve">sức mạnh ngoại giao tập thể của ASEAN là một kênh hữu hiệu mà Việt Nam cần tiếp cận nhằm thúc đẩy tìm kiếm những giải pháp hoà bình trong việc giải quyết tranh chấp chủ quyền ở Biển Đông thời gian tới. </w:t>
      </w:r>
    </w:p>
    <w:p w:rsidR="00124C8D" w:rsidRPr="00BA797F" w:rsidRDefault="00124C8D" w:rsidP="00BA797F">
      <w:pPr>
        <w:pStyle w:val="FootnoteText"/>
        <w:widowControl w:val="0"/>
        <w:spacing w:line="310" w:lineRule="exact"/>
        <w:rPr>
          <w:b/>
          <w:bCs/>
          <w:color w:val="000000" w:themeColor="text1"/>
          <w:sz w:val="22"/>
          <w:szCs w:val="22"/>
          <w:lang w:val="vi-VN"/>
        </w:rPr>
      </w:pPr>
      <w:r w:rsidRPr="00BA797F">
        <w:rPr>
          <w:b/>
          <w:bCs/>
          <w:color w:val="000000" w:themeColor="text1"/>
          <w:sz w:val="22"/>
          <w:szCs w:val="22"/>
          <w:lang w:val="vi-VN"/>
        </w:rPr>
        <w:t xml:space="preserve">2. Lịch sử nghiên cứu vấn đề </w:t>
      </w:r>
      <w:r w:rsidR="001F3ABC" w:rsidRPr="00BA797F">
        <w:rPr>
          <w:b/>
          <w:bCs/>
          <w:color w:val="000000" w:themeColor="text1"/>
          <w:sz w:val="22"/>
          <w:szCs w:val="22"/>
          <w:lang w:val="vi-VN"/>
        </w:rPr>
        <w:t xml:space="preserve">và một số gợi mở nghiên cứu </w:t>
      </w:r>
    </w:p>
    <w:p w:rsidR="00685D80" w:rsidRPr="00685D80" w:rsidRDefault="00685D80" w:rsidP="00685D80">
      <w:pPr>
        <w:pStyle w:val="FootnoteText"/>
        <w:widowControl w:val="0"/>
        <w:spacing w:line="310" w:lineRule="exact"/>
        <w:jc w:val="both"/>
        <w:rPr>
          <w:b/>
          <w:bCs/>
          <w:i/>
          <w:iCs/>
          <w:color w:val="000000" w:themeColor="text1"/>
          <w:sz w:val="22"/>
          <w:szCs w:val="22"/>
          <w:lang w:val="vi-VN"/>
        </w:rPr>
      </w:pPr>
      <w:r w:rsidRPr="00685D80">
        <w:rPr>
          <w:b/>
          <w:bCs/>
          <w:i/>
          <w:iCs/>
          <w:color w:val="000000" w:themeColor="text1"/>
          <w:sz w:val="22"/>
          <w:szCs w:val="22"/>
          <w:lang w:val="vi-VN"/>
        </w:rPr>
        <w:t>2.1. Những vấn đề đã được nghiên cứu</w:t>
      </w:r>
    </w:p>
    <w:p w:rsidR="00AC7131" w:rsidRPr="00BA797F" w:rsidRDefault="00685D80" w:rsidP="00BA797F">
      <w:pPr>
        <w:pStyle w:val="FootnoteText"/>
        <w:widowControl w:val="0"/>
        <w:spacing w:line="310" w:lineRule="exact"/>
        <w:ind w:firstLine="567"/>
        <w:jc w:val="both"/>
        <w:rPr>
          <w:color w:val="000000" w:themeColor="text1"/>
          <w:sz w:val="22"/>
          <w:szCs w:val="22"/>
          <w:lang w:val="vi-VN"/>
        </w:rPr>
      </w:pPr>
      <w:r>
        <w:rPr>
          <w:color w:val="000000" w:themeColor="text1"/>
          <w:sz w:val="22"/>
          <w:szCs w:val="22"/>
          <w:lang w:val="vi-VN"/>
        </w:rPr>
        <w:t>Qua</w:t>
      </w:r>
      <w:r w:rsidR="00AC7131" w:rsidRPr="00BA797F">
        <w:rPr>
          <w:color w:val="000000" w:themeColor="text1"/>
          <w:sz w:val="22"/>
          <w:szCs w:val="22"/>
          <w:lang w:val="vi-VN"/>
        </w:rPr>
        <w:t xml:space="preserve"> quá trình </w:t>
      </w:r>
      <w:r>
        <w:rPr>
          <w:color w:val="000000" w:themeColor="text1"/>
          <w:sz w:val="22"/>
          <w:szCs w:val="22"/>
          <w:lang w:val="vi-VN"/>
        </w:rPr>
        <w:t>phân tích</w:t>
      </w:r>
      <w:r w:rsidR="00AC7131" w:rsidRPr="00BA797F">
        <w:rPr>
          <w:color w:val="000000" w:themeColor="text1"/>
          <w:sz w:val="22"/>
          <w:szCs w:val="22"/>
          <w:lang w:val="vi-VN"/>
        </w:rPr>
        <w:t xml:space="preserve"> các công trình nghiên cứu về vai trò của ASEAN trong ngăn ngừa xung đột, có thể rút ra một số nhận xét: </w:t>
      </w:r>
    </w:p>
    <w:p w:rsidR="00685D80" w:rsidRPr="00685D80" w:rsidRDefault="00685D80" w:rsidP="00685D80">
      <w:pPr>
        <w:pStyle w:val="FootnoteText"/>
        <w:widowControl w:val="0"/>
        <w:spacing w:line="320" w:lineRule="exact"/>
        <w:ind w:firstLine="567"/>
        <w:jc w:val="both"/>
        <w:rPr>
          <w:color w:val="000000" w:themeColor="text1"/>
          <w:sz w:val="22"/>
          <w:szCs w:val="22"/>
          <w:lang w:val="vi-VN"/>
        </w:rPr>
      </w:pPr>
      <w:r w:rsidRPr="00685D80">
        <w:rPr>
          <w:color w:val="000000" w:themeColor="text1"/>
          <w:sz w:val="22"/>
          <w:szCs w:val="22"/>
          <w:lang w:val="vi-VN"/>
        </w:rPr>
        <w:lastRenderedPageBreak/>
        <w:t>i) Hầu hết các nghiên cứu tiếp cận vai trò của ASEAN thông qua các khuôn khổ lý thuyết riêng lẻ, dẫn đến các lập luận mang tính rời rạc, khó thống nhất trong việc đánh giá ASEAN có vai trò cụ thể như thế nào trong ngăn ngừa xung đột. Vai trò của ASEAN cũng thường được khái quát với các khái niệm như “sân chơi”, “lực lượng cân bằng mềm”, “vai trò cầm lái”, song thiếu một hệ tiêu chí rõ ràng để đánh giá mức độ hiệu quả và thực chất.</w:t>
      </w:r>
    </w:p>
    <w:p w:rsidR="00685D80" w:rsidRPr="007B35F3" w:rsidRDefault="00685D80" w:rsidP="00685D80">
      <w:pPr>
        <w:pStyle w:val="FootnoteText"/>
        <w:widowControl w:val="0"/>
        <w:spacing w:line="320" w:lineRule="exact"/>
        <w:ind w:firstLine="567"/>
        <w:jc w:val="both"/>
        <w:rPr>
          <w:color w:val="000000" w:themeColor="text1"/>
          <w:spacing w:val="-2"/>
          <w:sz w:val="22"/>
          <w:szCs w:val="22"/>
          <w:lang w:val="vi-VN"/>
        </w:rPr>
      </w:pPr>
      <w:r w:rsidRPr="007B35F3">
        <w:rPr>
          <w:color w:val="000000" w:themeColor="text1"/>
          <w:spacing w:val="-2"/>
          <w:sz w:val="22"/>
          <w:szCs w:val="22"/>
          <w:lang w:val="vi-VN"/>
        </w:rPr>
        <w:t>ii) Nhiều công trình đề cập đến vai trò của ASEAN trong ngăn ngừa xung đột ở Biển Đông, nhưng thường tập trung vào yếu tố đồng thuận trong các quyết định, tuyên bố của ASEAN, cơ sở pháp lý làm nền tảng cho sự can dự của ASEAN đối với vấn đề tranh chấp mà vẫn còn thiếu những lý giải về vai trò cụ thể cũng như việc ASEAN đã thể hiện vai trò ra sao. Theo đó, vẫn còn thiếu một nghiên cứu chuyên sâu, trong đó vừa kế thừa nền tảng lý thuyết, vừa đánh giá thực chứng hiệu quả của ASEAN trong ngăn ngừa xung đột Biển Đông.</w:t>
      </w:r>
    </w:p>
    <w:p w:rsidR="00685D80" w:rsidRDefault="00685D80" w:rsidP="00685D80">
      <w:pPr>
        <w:pStyle w:val="FootnoteText"/>
        <w:widowControl w:val="0"/>
        <w:spacing w:line="320" w:lineRule="exact"/>
        <w:ind w:firstLine="567"/>
        <w:jc w:val="both"/>
        <w:rPr>
          <w:color w:val="000000" w:themeColor="text1"/>
          <w:sz w:val="22"/>
          <w:szCs w:val="22"/>
          <w:lang w:val="vi-VN"/>
        </w:rPr>
      </w:pPr>
      <w:r w:rsidRPr="00685D80">
        <w:rPr>
          <w:color w:val="000000" w:themeColor="text1"/>
          <w:sz w:val="22"/>
          <w:szCs w:val="22"/>
          <w:lang w:val="vi-VN"/>
        </w:rPr>
        <w:t>iii) Việc đánh giá vai trò của ASEAN dựa trên yếu tố quyền lực có thể bỏ qua những nỗ lực phức tạp mà ASEAN đã thể hiện, đặc biệt là hoạt động của các cơ chế đa phương mà ASEAN đã thiết lập như ARF, EAS, ADMM+ hay AMM, ADMM và Hội nghị cấp cao ASEAN. Các cơ chế trên có đóng góp ra sao trong ngăn ngừa xung đột trên Biển Đông vẫn chưa được giải đáp một cách cặn kẽ.</w:t>
      </w:r>
    </w:p>
    <w:p w:rsidR="00FF1E9C" w:rsidRPr="00BA797F" w:rsidRDefault="00FF1E9C" w:rsidP="00685D80">
      <w:pPr>
        <w:pStyle w:val="FootnoteText"/>
        <w:widowControl w:val="0"/>
        <w:spacing w:line="320" w:lineRule="exact"/>
        <w:ind w:firstLine="567"/>
        <w:jc w:val="both"/>
        <w:rPr>
          <w:b/>
          <w:bCs/>
          <w:i/>
          <w:iCs/>
          <w:color w:val="000000" w:themeColor="text1"/>
          <w:sz w:val="22"/>
          <w:szCs w:val="22"/>
          <w:lang w:val="vi-VN"/>
        </w:rPr>
      </w:pPr>
      <w:r w:rsidRPr="00BA797F">
        <w:rPr>
          <w:b/>
          <w:bCs/>
          <w:i/>
          <w:iCs/>
          <w:color w:val="000000" w:themeColor="text1"/>
          <w:sz w:val="22"/>
          <w:szCs w:val="22"/>
          <w:lang w:val="vi-VN"/>
        </w:rPr>
        <w:t xml:space="preserve">Những vấn đề luận án tập trung giải quyết </w:t>
      </w:r>
    </w:p>
    <w:p w:rsidR="00194EAA" w:rsidRPr="00194EAA" w:rsidRDefault="00194EAA" w:rsidP="00194EAA">
      <w:pPr>
        <w:pStyle w:val="FootnoteText"/>
        <w:widowControl w:val="0"/>
        <w:spacing w:line="320" w:lineRule="exact"/>
        <w:ind w:firstLine="567"/>
        <w:jc w:val="both"/>
        <w:rPr>
          <w:color w:val="000000" w:themeColor="text1"/>
          <w:sz w:val="22"/>
          <w:szCs w:val="22"/>
          <w:lang w:val="vi-VN"/>
        </w:rPr>
      </w:pPr>
      <w:r w:rsidRPr="00194EAA">
        <w:rPr>
          <w:color w:val="000000" w:themeColor="text1"/>
          <w:sz w:val="22"/>
          <w:szCs w:val="22"/>
          <w:lang w:val="vi-VN"/>
        </w:rPr>
        <w:t>Trên cơ sở kế thừa các kết quả của các công trình nghiên cứu đã khảo cứu, Luận án tập trung giải quyết một số nội dung:</w:t>
      </w:r>
    </w:p>
    <w:p w:rsidR="00685D80" w:rsidRPr="007B35F3" w:rsidRDefault="00685D80" w:rsidP="00685D80">
      <w:pPr>
        <w:pStyle w:val="FootnoteText"/>
        <w:widowControl w:val="0"/>
        <w:spacing w:line="320" w:lineRule="exact"/>
        <w:ind w:firstLine="567"/>
        <w:jc w:val="both"/>
        <w:rPr>
          <w:color w:val="000000" w:themeColor="text1"/>
          <w:spacing w:val="-4"/>
          <w:sz w:val="22"/>
          <w:szCs w:val="22"/>
          <w:lang w:val="vi-VN"/>
        </w:rPr>
      </w:pPr>
      <w:r w:rsidRPr="007B35F3">
        <w:rPr>
          <w:color w:val="000000" w:themeColor="text1"/>
          <w:spacing w:val="-4"/>
          <w:sz w:val="22"/>
          <w:szCs w:val="22"/>
          <w:lang w:val="vi-VN"/>
        </w:rPr>
        <w:t xml:space="preserve">Thứ nhất, dựa trên kết quả những nghiên cứu về ngoại giao phòng ngừa, các biện pháp ngăn ngừa xung đột, luận án tập trung làm rõ những cơ sở về lý luận và thực tiễn định hình vai trò của các tổ chức quốc tế như ASEAN trong ngăn ngừa xung đột trên Biển Đông, nhằm làm rõ vai trò cụ thể của các tổ chức quốc tế trong ngăn ngừa xung đột. </w:t>
      </w:r>
    </w:p>
    <w:p w:rsidR="00685D80" w:rsidRPr="00685D80" w:rsidRDefault="00685D80" w:rsidP="00685D80">
      <w:pPr>
        <w:pStyle w:val="FootnoteText"/>
        <w:widowControl w:val="0"/>
        <w:spacing w:line="320" w:lineRule="exact"/>
        <w:ind w:firstLine="567"/>
        <w:jc w:val="both"/>
        <w:rPr>
          <w:color w:val="000000" w:themeColor="text1"/>
          <w:sz w:val="22"/>
          <w:szCs w:val="22"/>
          <w:lang w:val="vi-VN"/>
        </w:rPr>
      </w:pPr>
      <w:r w:rsidRPr="00685D80">
        <w:rPr>
          <w:color w:val="000000" w:themeColor="text1"/>
          <w:sz w:val="22"/>
          <w:szCs w:val="22"/>
          <w:lang w:val="vi-VN"/>
        </w:rPr>
        <w:lastRenderedPageBreak/>
        <w:t xml:space="preserve">Thứ hai, dựa trên việc kế thừa kết quả các công trình nghiên cứu về những phát triển mới trong tranh chấp trên Biển Đông, luận án sẽ tập trung hướng tới những phân tích cụ thể hơn về vai trò của ASEAN trong ngăn ngừa xung đột trên Biển Đông trước năm 2008, cũng như những nguy cơ xung đột hiện hữu trên Biển Đông trong khung thời gian khảo cứu từ năm 2008 – 2024 làm tiền đề cho việc phân tích hệ thống hơn về vai trò của ASEAN. </w:t>
      </w:r>
    </w:p>
    <w:p w:rsidR="00685D80" w:rsidRPr="00685D80" w:rsidRDefault="00685D80" w:rsidP="00685D80">
      <w:pPr>
        <w:pStyle w:val="FootnoteText"/>
        <w:widowControl w:val="0"/>
        <w:spacing w:line="320" w:lineRule="exact"/>
        <w:ind w:firstLine="567"/>
        <w:jc w:val="both"/>
        <w:rPr>
          <w:color w:val="000000" w:themeColor="text1"/>
          <w:sz w:val="22"/>
          <w:szCs w:val="22"/>
          <w:lang w:val="vi-VN"/>
        </w:rPr>
      </w:pPr>
      <w:r w:rsidRPr="00685D80">
        <w:rPr>
          <w:color w:val="000000" w:themeColor="text1"/>
          <w:sz w:val="22"/>
          <w:szCs w:val="22"/>
          <w:lang w:val="vi-VN"/>
        </w:rPr>
        <w:t>Thứ ba, nhằm gắn kết giữa lý luận và thực tiễn về vai trò của ASEAN để có cái nhìn đa chiều về những biện pháp can thiệp đa diện mà ASEAN áp dụng trong ngăn ngừa xung đột trên Biển Đông giai đoạn năm 2008 – 2024, luận án khảo cứu hoạt động các cơ chế do ASEAN khởi xướng và dẫn dắt như Hội nghị cấp cao ASEAN, AMM, ADMM, ADMM+, ARF, EAS hay Đối thoại ASEAN – Trung Quốc nhằm phân tích cụ thể vai trò của ASEAN trong việc đưa ra thông tin mang tính cảnh báo về nguy cơ xung đột, thiết lập các diễn đàn đối thoại và phổ biến chuẩn mực ứng xử hòa bình nhằm ngăn ngừa những nguy cơ xung đột.</w:t>
      </w:r>
    </w:p>
    <w:p w:rsidR="00BB5CDA" w:rsidRPr="00BA797F" w:rsidRDefault="00685D80" w:rsidP="00685D80">
      <w:pPr>
        <w:pStyle w:val="FootnoteText"/>
        <w:widowControl w:val="0"/>
        <w:spacing w:line="320" w:lineRule="exact"/>
        <w:ind w:firstLine="567"/>
        <w:jc w:val="both"/>
        <w:rPr>
          <w:color w:val="000000" w:themeColor="text1"/>
          <w:sz w:val="22"/>
          <w:szCs w:val="22"/>
          <w:lang w:val="vi-VN"/>
        </w:rPr>
      </w:pPr>
      <w:r w:rsidRPr="00685D80">
        <w:rPr>
          <w:color w:val="000000" w:themeColor="text1"/>
          <w:sz w:val="22"/>
          <w:szCs w:val="22"/>
          <w:lang w:val="vi-VN"/>
        </w:rPr>
        <w:t xml:space="preserve">Thứ tư, trên cơ sở khảo cứu thực trạng và dự báo về vai trò của ASEAN trong ngăn ngừa xung đột trên Biển Đông, luận án đề xuất một số khuyến nghị chính sách giúp Việt Nam tận dụng và phát huy vai trò của ASEAN.  </w:t>
      </w:r>
      <w:r w:rsidR="00194EAA" w:rsidRPr="00194EAA">
        <w:rPr>
          <w:color w:val="000000" w:themeColor="text1"/>
          <w:sz w:val="22"/>
          <w:szCs w:val="22"/>
          <w:lang w:val="vi-VN"/>
        </w:rPr>
        <w:t xml:space="preserve"> </w:t>
      </w:r>
      <w:r w:rsidR="00FF1E9C" w:rsidRPr="00BA797F">
        <w:rPr>
          <w:color w:val="000000" w:themeColor="text1"/>
          <w:sz w:val="22"/>
          <w:szCs w:val="22"/>
          <w:lang w:val="vi-VN"/>
        </w:rPr>
        <w:t xml:space="preserve">  </w:t>
      </w:r>
    </w:p>
    <w:p w:rsidR="00124C8D" w:rsidRPr="00BA797F" w:rsidRDefault="00124C8D" w:rsidP="00BA797F">
      <w:pPr>
        <w:pStyle w:val="FootnoteText"/>
        <w:widowControl w:val="0"/>
        <w:spacing w:line="320" w:lineRule="exact"/>
        <w:rPr>
          <w:b/>
          <w:bCs/>
          <w:color w:val="000000" w:themeColor="text1"/>
          <w:sz w:val="22"/>
          <w:szCs w:val="22"/>
          <w:lang w:val="vi-VN"/>
        </w:rPr>
      </w:pPr>
      <w:r w:rsidRPr="00BA797F">
        <w:rPr>
          <w:b/>
          <w:bCs/>
          <w:color w:val="000000" w:themeColor="text1"/>
          <w:sz w:val="22"/>
          <w:szCs w:val="22"/>
          <w:lang w:val="vi-VN"/>
        </w:rPr>
        <w:t xml:space="preserve">3. Mục tiêu và nhiệm vụ nghiên cứu </w:t>
      </w:r>
    </w:p>
    <w:p w:rsidR="00685D80" w:rsidRDefault="00685D80" w:rsidP="00BA797F">
      <w:pPr>
        <w:pStyle w:val="FootnoteText"/>
        <w:widowControl w:val="0"/>
        <w:spacing w:line="320" w:lineRule="exact"/>
        <w:ind w:firstLine="567"/>
        <w:jc w:val="both"/>
        <w:rPr>
          <w:color w:val="000000" w:themeColor="text1"/>
          <w:sz w:val="22"/>
          <w:szCs w:val="22"/>
          <w:lang w:val="vi-VN"/>
        </w:rPr>
      </w:pPr>
      <w:r w:rsidRPr="00685D80">
        <w:rPr>
          <w:i/>
          <w:iCs/>
          <w:color w:val="000000" w:themeColor="text1"/>
          <w:sz w:val="22"/>
          <w:szCs w:val="22"/>
        </w:rPr>
        <w:t>Mục tiêu nghiên cứu</w:t>
      </w:r>
      <w:r w:rsidRPr="00685D80">
        <w:rPr>
          <w:color w:val="000000" w:themeColor="text1"/>
          <w:sz w:val="22"/>
          <w:szCs w:val="22"/>
        </w:rPr>
        <w:t>: Luận án nhằm làm rõ vai trò của ASEAN đối với việc đưa ra thông tin mang tính cảnh báo về nguy cơ xung đột, thiết lập các diễn đàn đối thoại và phổ biến chuẩn mực ứng xử hòa bình nhằm ngăn ngừa những nguy cơ xung đột hiện hữu ở Biển Đông từ năm 2008 – 2024, dự báo về vai trò của ASEAN trong thời gian tới và khuyến nghị chính sách đối với Việt Nam.</w:t>
      </w:r>
    </w:p>
    <w:p w:rsidR="007B35F3" w:rsidRDefault="007B35F3" w:rsidP="00BA797F">
      <w:pPr>
        <w:pStyle w:val="FootnoteText"/>
        <w:widowControl w:val="0"/>
        <w:spacing w:line="320" w:lineRule="exact"/>
        <w:ind w:firstLine="567"/>
        <w:jc w:val="both"/>
        <w:rPr>
          <w:i/>
          <w:iCs/>
          <w:color w:val="000000" w:themeColor="text1"/>
          <w:sz w:val="22"/>
          <w:szCs w:val="22"/>
        </w:rPr>
      </w:pPr>
    </w:p>
    <w:p w:rsidR="00124C8D" w:rsidRPr="00BA797F" w:rsidRDefault="00124C8D" w:rsidP="00BA797F">
      <w:pPr>
        <w:pStyle w:val="FootnoteText"/>
        <w:widowControl w:val="0"/>
        <w:spacing w:line="320" w:lineRule="exact"/>
        <w:ind w:firstLine="567"/>
        <w:jc w:val="both"/>
        <w:rPr>
          <w:color w:val="000000" w:themeColor="text1"/>
          <w:sz w:val="22"/>
          <w:szCs w:val="22"/>
          <w:lang w:val="vi-VN"/>
        </w:rPr>
      </w:pPr>
      <w:r w:rsidRPr="00685D80">
        <w:rPr>
          <w:i/>
          <w:iCs/>
          <w:color w:val="000000" w:themeColor="text1"/>
          <w:sz w:val="22"/>
          <w:szCs w:val="22"/>
        </w:rPr>
        <w:lastRenderedPageBreak/>
        <w:t>Nhiệm</w:t>
      </w:r>
      <w:r w:rsidRPr="00685D80">
        <w:rPr>
          <w:i/>
          <w:iCs/>
          <w:color w:val="000000" w:themeColor="text1"/>
          <w:sz w:val="22"/>
          <w:szCs w:val="22"/>
          <w:lang w:val="vi-VN"/>
        </w:rPr>
        <w:t xml:space="preserve"> vụ nghiên cứu</w:t>
      </w:r>
      <w:r w:rsidRPr="00BA797F">
        <w:rPr>
          <w:color w:val="000000" w:themeColor="text1"/>
          <w:sz w:val="22"/>
          <w:szCs w:val="22"/>
          <w:lang w:val="vi-VN"/>
        </w:rPr>
        <w:t xml:space="preserve">: (i) </w:t>
      </w:r>
      <w:r w:rsidR="00BB5CDA" w:rsidRPr="00BA797F">
        <w:rPr>
          <w:color w:val="000000" w:themeColor="text1"/>
          <w:sz w:val="22"/>
          <w:szCs w:val="22"/>
        </w:rPr>
        <w:tab/>
      </w:r>
      <w:r w:rsidR="00F65A00" w:rsidRPr="00BA797F">
        <w:rPr>
          <w:color w:val="000000" w:themeColor="text1"/>
          <w:sz w:val="22"/>
          <w:szCs w:val="22"/>
        </w:rPr>
        <w:t>Phân</w:t>
      </w:r>
      <w:r w:rsidR="00F65A00" w:rsidRPr="00BA797F">
        <w:rPr>
          <w:color w:val="000000" w:themeColor="text1"/>
          <w:sz w:val="22"/>
          <w:szCs w:val="22"/>
          <w:lang w:val="vi-VN"/>
        </w:rPr>
        <w:t xml:space="preserve"> tích, làm rõ cơ sở định hình </w:t>
      </w:r>
      <w:r w:rsidR="00BB5CDA" w:rsidRPr="00BA797F">
        <w:rPr>
          <w:color w:val="000000" w:themeColor="text1"/>
          <w:sz w:val="22"/>
          <w:szCs w:val="22"/>
        </w:rPr>
        <w:t>vai trò của ASEAN trong ngăn ngừa xung đột ở Biển Đông</w:t>
      </w:r>
      <w:r w:rsidRPr="00BA797F">
        <w:rPr>
          <w:color w:val="000000" w:themeColor="text1"/>
          <w:sz w:val="22"/>
          <w:szCs w:val="22"/>
          <w:lang w:val="vi-VN"/>
        </w:rPr>
        <w:t xml:space="preserve">; (ii) </w:t>
      </w:r>
      <w:r w:rsidRPr="00BA797F">
        <w:rPr>
          <w:color w:val="000000" w:themeColor="text1"/>
          <w:sz w:val="22"/>
          <w:szCs w:val="22"/>
        </w:rPr>
        <w:t>Phân tích</w:t>
      </w:r>
      <w:r w:rsidRPr="00BA797F">
        <w:rPr>
          <w:color w:val="000000" w:themeColor="text1"/>
          <w:sz w:val="22"/>
          <w:szCs w:val="22"/>
          <w:lang w:val="vi-VN"/>
        </w:rPr>
        <w:t xml:space="preserve"> thực trạng</w:t>
      </w:r>
      <w:r w:rsidRPr="00BA797F">
        <w:rPr>
          <w:color w:val="000000" w:themeColor="text1"/>
          <w:sz w:val="22"/>
          <w:szCs w:val="22"/>
        </w:rPr>
        <w:t xml:space="preserve"> vai trò của ASEAN trong ngăn</w:t>
      </w:r>
      <w:r w:rsidRPr="00BA797F">
        <w:rPr>
          <w:color w:val="000000" w:themeColor="text1"/>
          <w:sz w:val="22"/>
          <w:szCs w:val="22"/>
          <w:lang w:val="vi-VN"/>
        </w:rPr>
        <w:t xml:space="preserve"> ngừa xung đột</w:t>
      </w:r>
      <w:r w:rsidRPr="00BA797F">
        <w:rPr>
          <w:color w:val="000000" w:themeColor="text1"/>
          <w:sz w:val="22"/>
          <w:szCs w:val="22"/>
        </w:rPr>
        <w:t xml:space="preserve"> ở Biển Đông</w:t>
      </w:r>
      <w:r w:rsidRPr="00BA797F">
        <w:rPr>
          <w:color w:val="000000" w:themeColor="text1"/>
          <w:sz w:val="22"/>
          <w:szCs w:val="22"/>
          <w:lang w:val="vi-VN"/>
        </w:rPr>
        <w:t xml:space="preserve">; và (iii) </w:t>
      </w:r>
      <w:r w:rsidR="00BB5CDA" w:rsidRPr="00BA797F">
        <w:rPr>
          <w:color w:val="000000" w:themeColor="text1"/>
          <w:sz w:val="22"/>
          <w:szCs w:val="22"/>
          <w:lang w:val="vi-VN"/>
        </w:rPr>
        <w:t>Nhận xét</w:t>
      </w:r>
      <w:r w:rsidRPr="00BA797F">
        <w:rPr>
          <w:color w:val="000000" w:themeColor="text1"/>
          <w:sz w:val="22"/>
          <w:szCs w:val="22"/>
        </w:rPr>
        <w:t>, dự báo về vai trò của ASEAN trong ngăn</w:t>
      </w:r>
      <w:r w:rsidRPr="00BA797F">
        <w:rPr>
          <w:color w:val="000000" w:themeColor="text1"/>
          <w:sz w:val="22"/>
          <w:szCs w:val="22"/>
          <w:lang w:val="vi-VN"/>
        </w:rPr>
        <w:t xml:space="preserve"> ngừa xung đột</w:t>
      </w:r>
      <w:r w:rsidRPr="00BA797F">
        <w:rPr>
          <w:color w:val="000000" w:themeColor="text1"/>
          <w:sz w:val="22"/>
          <w:szCs w:val="22"/>
        </w:rPr>
        <w:t xml:space="preserve"> ở Biển Đông và đưa</w:t>
      </w:r>
      <w:r w:rsidRPr="00BA797F">
        <w:rPr>
          <w:color w:val="000000" w:themeColor="text1"/>
          <w:sz w:val="22"/>
          <w:szCs w:val="22"/>
          <w:lang w:val="vi-VN"/>
        </w:rPr>
        <w:t xml:space="preserve"> ra một số khuyến nghị</w:t>
      </w:r>
      <w:r w:rsidRPr="00BA797F">
        <w:rPr>
          <w:color w:val="000000" w:themeColor="text1"/>
          <w:sz w:val="22"/>
          <w:szCs w:val="22"/>
        </w:rPr>
        <w:t xml:space="preserve"> đối với</w:t>
      </w:r>
      <w:r w:rsidRPr="00BA797F">
        <w:rPr>
          <w:color w:val="000000" w:themeColor="text1"/>
          <w:sz w:val="22"/>
          <w:szCs w:val="22"/>
          <w:lang w:val="vi-VN"/>
        </w:rPr>
        <w:t xml:space="preserve"> </w:t>
      </w:r>
      <w:r w:rsidRPr="00BA797F">
        <w:rPr>
          <w:color w:val="000000" w:themeColor="text1"/>
          <w:sz w:val="22"/>
          <w:szCs w:val="22"/>
        </w:rPr>
        <w:t xml:space="preserve">Việt Nam.  </w:t>
      </w:r>
    </w:p>
    <w:p w:rsidR="00124C8D" w:rsidRPr="00BA797F" w:rsidRDefault="00124C8D" w:rsidP="00BA797F">
      <w:pPr>
        <w:pStyle w:val="FootnoteText"/>
        <w:widowControl w:val="0"/>
        <w:spacing w:line="320" w:lineRule="exact"/>
        <w:rPr>
          <w:b/>
          <w:bCs/>
          <w:color w:val="000000" w:themeColor="text1"/>
          <w:sz w:val="22"/>
          <w:szCs w:val="22"/>
          <w:lang w:val="vi-VN"/>
        </w:rPr>
      </w:pPr>
      <w:r w:rsidRPr="00BA797F">
        <w:rPr>
          <w:b/>
          <w:bCs/>
          <w:color w:val="000000" w:themeColor="text1"/>
          <w:sz w:val="22"/>
          <w:szCs w:val="22"/>
          <w:lang w:val="vi-VN"/>
        </w:rPr>
        <w:t xml:space="preserve">4. Đối tượng và phạm vi nghiên cứu </w:t>
      </w:r>
    </w:p>
    <w:p w:rsidR="00124C8D" w:rsidRPr="00BA797F" w:rsidRDefault="00124C8D" w:rsidP="00BA797F">
      <w:pPr>
        <w:widowControl w:val="0"/>
        <w:spacing w:line="320" w:lineRule="exact"/>
        <w:jc w:val="both"/>
        <w:rPr>
          <w:b/>
          <w:i/>
          <w:color w:val="000000" w:themeColor="text1"/>
          <w:sz w:val="22"/>
          <w:szCs w:val="22"/>
        </w:rPr>
      </w:pPr>
      <w:r w:rsidRPr="00BA797F">
        <w:rPr>
          <w:b/>
          <w:i/>
          <w:color w:val="000000" w:themeColor="text1"/>
          <w:sz w:val="22"/>
          <w:szCs w:val="22"/>
        </w:rPr>
        <w:t>4.1. Đối tượng nghiên cứ</w:t>
      </w:r>
      <w:r w:rsidR="00B30598" w:rsidRPr="00BA797F">
        <w:rPr>
          <w:b/>
          <w:i/>
          <w:color w:val="000000" w:themeColor="text1"/>
          <w:sz w:val="22"/>
          <w:szCs w:val="22"/>
          <w:lang w:val="vi-VN"/>
        </w:rPr>
        <w:t>u</w:t>
      </w:r>
      <w:r w:rsidRPr="00BA797F">
        <w:rPr>
          <w:b/>
          <w:i/>
          <w:color w:val="000000" w:themeColor="text1"/>
          <w:sz w:val="22"/>
          <w:szCs w:val="22"/>
        </w:rPr>
        <w:t xml:space="preserve"> </w:t>
      </w:r>
    </w:p>
    <w:p w:rsidR="00124C8D" w:rsidRPr="00BA797F" w:rsidRDefault="00124C8D" w:rsidP="00BA797F">
      <w:pPr>
        <w:widowControl w:val="0"/>
        <w:spacing w:line="320" w:lineRule="exact"/>
        <w:ind w:firstLine="567"/>
        <w:jc w:val="both"/>
        <w:rPr>
          <w:color w:val="000000" w:themeColor="text1"/>
          <w:sz w:val="22"/>
          <w:szCs w:val="22"/>
        </w:rPr>
      </w:pPr>
      <w:r w:rsidRPr="00BA797F">
        <w:rPr>
          <w:color w:val="000000" w:themeColor="text1"/>
          <w:sz w:val="22"/>
          <w:szCs w:val="22"/>
        </w:rPr>
        <w:t>Vai trò của ASEAN trong ngăn</w:t>
      </w:r>
      <w:r w:rsidRPr="00BA797F">
        <w:rPr>
          <w:color w:val="000000" w:themeColor="text1"/>
          <w:sz w:val="22"/>
          <w:szCs w:val="22"/>
          <w:lang w:val="vi-VN"/>
        </w:rPr>
        <w:t xml:space="preserve"> ngừa xung đột</w:t>
      </w:r>
      <w:r w:rsidRPr="00BA797F">
        <w:rPr>
          <w:color w:val="000000" w:themeColor="text1"/>
          <w:sz w:val="22"/>
          <w:szCs w:val="22"/>
        </w:rPr>
        <w:t xml:space="preserve"> ở Biển Đông. </w:t>
      </w:r>
    </w:p>
    <w:p w:rsidR="00124C8D" w:rsidRPr="00BA797F" w:rsidRDefault="00124C8D" w:rsidP="00BA797F">
      <w:pPr>
        <w:widowControl w:val="0"/>
        <w:spacing w:line="320" w:lineRule="exact"/>
        <w:jc w:val="both"/>
        <w:rPr>
          <w:b/>
          <w:i/>
          <w:color w:val="000000" w:themeColor="text1"/>
          <w:sz w:val="22"/>
          <w:szCs w:val="22"/>
        </w:rPr>
      </w:pPr>
      <w:r w:rsidRPr="00BA797F">
        <w:rPr>
          <w:b/>
          <w:i/>
          <w:color w:val="000000" w:themeColor="text1"/>
          <w:sz w:val="22"/>
          <w:szCs w:val="22"/>
        </w:rPr>
        <w:t xml:space="preserve">4.2. Phạm vi nghiên cứu  </w:t>
      </w:r>
    </w:p>
    <w:p w:rsidR="000D0C57" w:rsidRPr="000D0C57" w:rsidRDefault="000D0C57" w:rsidP="000D0C57">
      <w:pPr>
        <w:widowControl w:val="0"/>
        <w:spacing w:line="320" w:lineRule="exact"/>
        <w:ind w:firstLine="567"/>
        <w:jc w:val="both"/>
        <w:rPr>
          <w:color w:val="000000" w:themeColor="text1"/>
          <w:sz w:val="22"/>
          <w:szCs w:val="22"/>
        </w:rPr>
      </w:pPr>
      <w:r w:rsidRPr="000D0C57">
        <w:rPr>
          <w:i/>
          <w:iCs/>
          <w:color w:val="000000" w:themeColor="text1"/>
          <w:sz w:val="22"/>
          <w:szCs w:val="22"/>
        </w:rPr>
        <w:t xml:space="preserve">Phạm vi về mặt thời gian: </w:t>
      </w:r>
      <w:r w:rsidRPr="000D0C57">
        <w:rPr>
          <w:color w:val="000000" w:themeColor="text1"/>
          <w:sz w:val="22"/>
          <w:szCs w:val="22"/>
        </w:rPr>
        <w:t xml:space="preserve">Khung thời gian nghiên cứu của luận án là từ năm 2008 cho đến 2024, dự báo đến năm 2030. Tác giả lựa chọn mốc năm 2008 bởi đây là thời điểm Hiến chương ASEAN chính thức có hiệu lực (tháng 12/2008) - đánh dấu một bước tiến mới về khuôn khổ thể chế và bộ máy hoạt động của ASEAN theo hướng rõ ràng hơn và khoa học hơn. </w:t>
      </w:r>
    </w:p>
    <w:p w:rsidR="000D0C57" w:rsidRDefault="000D0C57" w:rsidP="000D0C57">
      <w:pPr>
        <w:widowControl w:val="0"/>
        <w:spacing w:line="320" w:lineRule="exact"/>
        <w:ind w:firstLine="567"/>
        <w:jc w:val="both"/>
        <w:rPr>
          <w:color w:val="000000" w:themeColor="text1"/>
          <w:sz w:val="22"/>
          <w:szCs w:val="22"/>
          <w:lang w:val="vi-VN"/>
        </w:rPr>
      </w:pPr>
      <w:r w:rsidRPr="000D0C57">
        <w:rPr>
          <w:color w:val="000000" w:themeColor="text1"/>
          <w:sz w:val="22"/>
          <w:szCs w:val="22"/>
        </w:rPr>
        <w:tab/>
        <w:t>Việc phân chia các giai đoạn (từ năm 2008 – 2012; từ năm 2013 – 2016; và từ năm 2017 – 2024) cũng gắn liền với những diễn biến mang tính bước ngoặt, gia tăng nguy cơ xung đột trong vấn đề tranh chấp trên Biển Đông và sẽ được lý giải cụ thể trong khung thời gian phân tích của Luận án.</w:t>
      </w:r>
    </w:p>
    <w:p w:rsidR="00124C8D" w:rsidRPr="00BA797F" w:rsidRDefault="00124C8D" w:rsidP="000D0C57">
      <w:pPr>
        <w:widowControl w:val="0"/>
        <w:spacing w:line="320" w:lineRule="exact"/>
        <w:ind w:firstLine="567"/>
        <w:jc w:val="both"/>
        <w:rPr>
          <w:color w:val="000000" w:themeColor="text1"/>
          <w:sz w:val="22"/>
          <w:szCs w:val="22"/>
        </w:rPr>
      </w:pPr>
      <w:r w:rsidRPr="00BA797F">
        <w:rPr>
          <w:i/>
          <w:color w:val="000000" w:themeColor="text1"/>
          <w:sz w:val="22"/>
          <w:szCs w:val="22"/>
        </w:rPr>
        <w:t>Phạm vi không gian</w:t>
      </w:r>
      <w:r w:rsidRPr="00BA797F">
        <w:rPr>
          <w:color w:val="000000" w:themeColor="text1"/>
          <w:sz w:val="22"/>
          <w:szCs w:val="22"/>
        </w:rPr>
        <w:t xml:space="preserve">: </w:t>
      </w:r>
      <w:r w:rsidR="000D0C57" w:rsidRPr="000D0C57">
        <w:rPr>
          <w:color w:val="000000" w:themeColor="text1"/>
          <w:sz w:val="22"/>
          <w:szCs w:val="22"/>
        </w:rPr>
        <w:t xml:space="preserve">Làm rõ vai trò của ASEAN trong ngăn ngừa nguy cơ xung đột đến từ </w:t>
      </w:r>
      <w:r w:rsidR="000D0C57" w:rsidRPr="000D0C57">
        <w:rPr>
          <w:i/>
          <w:iCs/>
          <w:color w:val="000000" w:themeColor="text1"/>
          <w:sz w:val="22"/>
          <w:szCs w:val="22"/>
        </w:rPr>
        <w:t>tranh chấp chủ quyền, tranh chấp quyền chủ quyền và quyền tài phán; và tranh chấp quyền kiểm soát không gian biển.</w:t>
      </w:r>
    </w:p>
    <w:p w:rsidR="00124C8D" w:rsidRPr="00BA797F" w:rsidRDefault="00124C8D" w:rsidP="00BA797F">
      <w:pPr>
        <w:pStyle w:val="FootnoteText"/>
        <w:widowControl w:val="0"/>
        <w:spacing w:line="320" w:lineRule="exact"/>
        <w:ind w:firstLine="567"/>
        <w:jc w:val="both"/>
        <w:rPr>
          <w:b/>
          <w:bCs/>
          <w:color w:val="000000" w:themeColor="text1"/>
          <w:sz w:val="22"/>
          <w:szCs w:val="22"/>
          <w:lang w:val="vi-VN"/>
        </w:rPr>
      </w:pPr>
      <w:r w:rsidRPr="00BA797F">
        <w:rPr>
          <w:i/>
          <w:color w:val="000000" w:themeColor="text1"/>
          <w:sz w:val="22"/>
          <w:szCs w:val="22"/>
        </w:rPr>
        <w:t>Phạm vi nội dung</w:t>
      </w:r>
      <w:r w:rsidRPr="00BA797F">
        <w:rPr>
          <w:color w:val="000000" w:themeColor="text1"/>
          <w:sz w:val="22"/>
          <w:szCs w:val="22"/>
        </w:rPr>
        <w:t xml:space="preserve">: </w:t>
      </w:r>
      <w:r w:rsidR="000D0C57" w:rsidRPr="000D0C57">
        <w:rPr>
          <w:color w:val="000000" w:themeColor="text1"/>
          <w:sz w:val="22"/>
          <w:szCs w:val="22"/>
        </w:rPr>
        <w:t>Xem xét vai trò của ASEAN trong ngăn ngừa nguy cơ xung đột trên Biển Đông để không bùng phát thành xung đột vũ trang diện rộng.</w:t>
      </w:r>
      <w:r w:rsidR="000D0C57">
        <w:rPr>
          <w:color w:val="000000" w:themeColor="text1"/>
          <w:sz w:val="22"/>
          <w:szCs w:val="22"/>
          <w:lang w:val="vi-VN"/>
        </w:rPr>
        <w:t xml:space="preserve"> </w:t>
      </w:r>
      <w:r w:rsidR="0023512E" w:rsidRPr="00BA797F">
        <w:rPr>
          <w:color w:val="000000" w:themeColor="text1"/>
          <w:sz w:val="22"/>
          <w:szCs w:val="22"/>
          <w:lang w:val="vi-VN"/>
        </w:rPr>
        <w:t xml:space="preserve"> </w:t>
      </w:r>
    </w:p>
    <w:p w:rsidR="007B35F3" w:rsidRDefault="007B35F3" w:rsidP="00BA797F">
      <w:pPr>
        <w:pStyle w:val="FootnoteText"/>
        <w:widowControl w:val="0"/>
        <w:spacing w:line="320" w:lineRule="exact"/>
        <w:rPr>
          <w:b/>
          <w:bCs/>
          <w:color w:val="000000" w:themeColor="text1"/>
          <w:sz w:val="22"/>
          <w:szCs w:val="22"/>
        </w:rPr>
      </w:pPr>
    </w:p>
    <w:p w:rsidR="00124C8D" w:rsidRPr="00BA797F" w:rsidRDefault="00124C8D" w:rsidP="00BA797F">
      <w:pPr>
        <w:pStyle w:val="FootnoteText"/>
        <w:widowControl w:val="0"/>
        <w:spacing w:line="320" w:lineRule="exact"/>
        <w:rPr>
          <w:b/>
          <w:bCs/>
          <w:color w:val="000000" w:themeColor="text1"/>
          <w:sz w:val="22"/>
          <w:szCs w:val="22"/>
          <w:lang w:val="vi-VN"/>
        </w:rPr>
      </w:pPr>
      <w:r w:rsidRPr="00BA797F">
        <w:rPr>
          <w:b/>
          <w:bCs/>
          <w:color w:val="000000" w:themeColor="text1"/>
          <w:sz w:val="22"/>
          <w:szCs w:val="22"/>
          <w:lang w:val="vi-VN"/>
        </w:rPr>
        <w:lastRenderedPageBreak/>
        <w:t xml:space="preserve">5. Phương pháp nghiên cứu và cách tiếp cận </w:t>
      </w:r>
    </w:p>
    <w:p w:rsidR="00CA2EE9" w:rsidRPr="00CA2EE9" w:rsidRDefault="00CA2EE9" w:rsidP="00CA2EE9">
      <w:pPr>
        <w:pStyle w:val="FootnoteText"/>
        <w:widowControl w:val="0"/>
        <w:spacing w:line="320" w:lineRule="exact"/>
        <w:ind w:firstLine="567"/>
        <w:jc w:val="both"/>
        <w:rPr>
          <w:color w:val="000000" w:themeColor="text1"/>
          <w:sz w:val="22"/>
          <w:szCs w:val="22"/>
          <w:lang w:val="vi-VN"/>
        </w:rPr>
      </w:pPr>
      <w:r w:rsidRPr="00CA2EE9">
        <w:rPr>
          <w:color w:val="000000" w:themeColor="text1"/>
          <w:sz w:val="22"/>
          <w:szCs w:val="22"/>
          <w:lang w:val="vi-VN"/>
        </w:rPr>
        <w:t>Cách tiếp cận: Luận án sử dụng khung lý thuyết để luận giải về vai trò của ASEAN trong ngăn ngừa xung đột trên Biển Đông. Bên cạnh đó, luận sử cách tiếp cận lịch sử và chính trị học giúp làm sáng tỏ về những điều chỉnh của ASEAN nhằm duy trì vài trò trong những giai đoạn cụ thể, trước những yếu tố tác động từ bên trong và bên ngoài khối.</w:t>
      </w:r>
    </w:p>
    <w:p w:rsidR="00CA2EE9" w:rsidRPr="00CA2EE9" w:rsidRDefault="00CA2EE9" w:rsidP="00CA2EE9">
      <w:pPr>
        <w:pStyle w:val="FootnoteText"/>
        <w:widowControl w:val="0"/>
        <w:spacing w:line="320" w:lineRule="exact"/>
        <w:ind w:firstLine="567"/>
        <w:jc w:val="both"/>
        <w:rPr>
          <w:color w:val="000000" w:themeColor="text1"/>
          <w:sz w:val="22"/>
          <w:szCs w:val="22"/>
          <w:lang w:val="vi-VN"/>
        </w:rPr>
      </w:pPr>
      <w:r w:rsidRPr="00CA2EE9">
        <w:rPr>
          <w:color w:val="000000" w:themeColor="text1"/>
          <w:sz w:val="22"/>
          <w:szCs w:val="22"/>
          <w:lang w:val="vi-VN"/>
        </w:rPr>
        <w:t xml:space="preserve">Phương pháp nghiên cứu: Luận án sử dụng phương pháp định tính trong nghiên cứu quan hệ quốc tế dựa trên phương pháp luận của Chủ nghĩa Mác – Lênin là chủ đạo. Các phương pháp lịch sử - logic, phương pháp phân tích - tổng hợp, phương pháp cấu trúc hệ thống sẽ được tác giả sử dụng xuyên suốt toàn bộ Luận án nhằm so sánh đối chiếu những điều chỉnh về mặt thể chế của ASEAN trong việc thể hiện vai trò ngăn ngừa xung đột trên Biển Đông trong giai đoạn trước và sau năm 2008. Các phương pháp phân tích sự kiện, phân tích diễn ngôn sẽ được tác giả sử dụng chủ yếu trong Chương 2 của Luận án, trong đó:  </w:t>
      </w:r>
    </w:p>
    <w:p w:rsidR="00CA2EE9" w:rsidRPr="00CA2EE9" w:rsidRDefault="00CA2EE9" w:rsidP="00CA2EE9">
      <w:pPr>
        <w:pStyle w:val="FootnoteText"/>
        <w:widowControl w:val="0"/>
        <w:spacing w:line="320" w:lineRule="exact"/>
        <w:ind w:firstLine="567"/>
        <w:jc w:val="both"/>
        <w:rPr>
          <w:color w:val="000000" w:themeColor="text1"/>
          <w:sz w:val="22"/>
          <w:szCs w:val="22"/>
          <w:lang w:val="vi-VN"/>
        </w:rPr>
      </w:pPr>
      <w:r w:rsidRPr="00CA2EE9">
        <w:rPr>
          <w:color w:val="000000" w:themeColor="text1"/>
          <w:sz w:val="22"/>
          <w:szCs w:val="22"/>
          <w:lang w:val="vi-VN"/>
        </w:rPr>
        <w:tab/>
        <w:t xml:space="preserve">Phương pháp phân tích diễn ngôn: Được sử dụng để phân tích hàm ý trong các tuyên bố, phát ngôn của quan chức chính phủ các thành viên ASEAN, các nước đối tác đối thoại của ASEAN (Mỹ, Trung Quốc, Nhật Bản, Ấn Độ…) nhằm tìm hiểu rõ lập trường, quan điểm của các bên liên quan đến tranh chấp ở Biển Đông, phục vụ mục tiêu nghiên cứu. Phương pháp này cũng được sử dụng để tìm hiểu lập trường của ASEAN trong tranh chấp ở Biển Đông thông qua việc lựa chọn sử dụng từ ngữ, nội dung trong các tuyên bố của ASEAN ở những bối cảnh cụ thể, các mốc thời gian, sự kiện có tính bước ngoặt của tình hình Biển Đông. </w:t>
      </w:r>
    </w:p>
    <w:p w:rsidR="00124C8D" w:rsidRPr="00BA797F" w:rsidRDefault="00CA2EE9" w:rsidP="00CA2EE9">
      <w:pPr>
        <w:pStyle w:val="FootnoteText"/>
        <w:widowControl w:val="0"/>
        <w:spacing w:line="320" w:lineRule="exact"/>
        <w:ind w:firstLine="567"/>
        <w:jc w:val="both"/>
        <w:rPr>
          <w:color w:val="000000" w:themeColor="text1"/>
          <w:sz w:val="22"/>
          <w:szCs w:val="22"/>
          <w:lang w:val="vi-VN"/>
        </w:rPr>
      </w:pPr>
      <w:r w:rsidRPr="00CA2EE9">
        <w:rPr>
          <w:color w:val="000000" w:themeColor="text1"/>
          <w:sz w:val="22"/>
          <w:szCs w:val="22"/>
          <w:lang w:val="vi-VN"/>
        </w:rPr>
        <w:tab/>
        <w:t xml:space="preserve">Phương pháp phân tích sự kiện: Tập trung vào một số mốc thời gian, sự kiện có nguy cơ leo thang căng thẳng, các thời điểm </w:t>
      </w:r>
      <w:r w:rsidRPr="00CA2EE9">
        <w:rPr>
          <w:color w:val="000000" w:themeColor="text1"/>
          <w:sz w:val="22"/>
          <w:szCs w:val="22"/>
          <w:lang w:val="vi-VN"/>
        </w:rPr>
        <w:lastRenderedPageBreak/>
        <w:t>khủng hoảng hoặc thời điểm ASEAN đưa ra tuyên bố liên quan đến Biển Đông để phân tích và đánh giá những kết quả đạt được và những mặt hạn chế của ASEAN.</w:t>
      </w:r>
    </w:p>
    <w:p w:rsidR="00855527" w:rsidRPr="00BA797F" w:rsidRDefault="00124C8D" w:rsidP="00BA797F">
      <w:pPr>
        <w:pStyle w:val="FootnoteText"/>
        <w:widowControl w:val="0"/>
        <w:spacing w:line="320" w:lineRule="exact"/>
        <w:jc w:val="both"/>
        <w:rPr>
          <w:b/>
          <w:bCs/>
          <w:color w:val="000000" w:themeColor="text1"/>
          <w:sz w:val="22"/>
          <w:szCs w:val="22"/>
          <w:lang w:val="vi-VN"/>
        </w:rPr>
      </w:pPr>
      <w:r w:rsidRPr="00BA797F">
        <w:rPr>
          <w:b/>
          <w:bCs/>
          <w:color w:val="000000" w:themeColor="text1"/>
          <w:sz w:val="22"/>
          <w:szCs w:val="22"/>
          <w:lang w:val="vi-VN"/>
        </w:rPr>
        <w:t>6. Các nguồn tài liệu tham khảo</w:t>
      </w:r>
    </w:p>
    <w:p w:rsidR="008C2EEE" w:rsidRPr="00BA797F" w:rsidRDefault="00124C8D" w:rsidP="00BA797F">
      <w:pPr>
        <w:pStyle w:val="FootnoteText"/>
        <w:widowControl w:val="0"/>
        <w:spacing w:line="320" w:lineRule="exact"/>
        <w:ind w:firstLine="567"/>
        <w:jc w:val="both"/>
        <w:rPr>
          <w:b/>
          <w:bCs/>
          <w:color w:val="000000" w:themeColor="text1"/>
          <w:sz w:val="22"/>
          <w:szCs w:val="22"/>
          <w:lang w:val="vi-VN"/>
        </w:rPr>
      </w:pPr>
      <w:r w:rsidRPr="00BA797F">
        <w:rPr>
          <w:color w:val="000000" w:themeColor="text1"/>
          <w:sz w:val="22"/>
          <w:szCs w:val="22"/>
          <w:lang w:val="vi-VN"/>
        </w:rPr>
        <w:t xml:space="preserve">Tác giả sử dụng nhiều nguồn tài liệu tiếng Anh và tiếng Việt để giải quyết mục tiêu và các nhiệm vụ nghiên cứu, trong đó bao gồm cả </w:t>
      </w:r>
      <w:r w:rsidR="000D0C57">
        <w:rPr>
          <w:color w:val="000000" w:themeColor="text1"/>
          <w:sz w:val="22"/>
          <w:szCs w:val="22"/>
          <w:lang w:val="vi-VN"/>
        </w:rPr>
        <w:t xml:space="preserve">các </w:t>
      </w:r>
      <w:r w:rsidRPr="00BA797F">
        <w:rPr>
          <w:color w:val="000000" w:themeColor="text1"/>
          <w:sz w:val="22"/>
          <w:szCs w:val="22"/>
          <w:lang w:val="vi-VN"/>
        </w:rPr>
        <w:t>nguồn sơ cấp và thứ cấp.</w:t>
      </w:r>
    </w:p>
    <w:p w:rsidR="00855527" w:rsidRPr="00BA797F" w:rsidRDefault="00124C8D" w:rsidP="00BA797F">
      <w:pPr>
        <w:pStyle w:val="FootnoteText"/>
        <w:widowControl w:val="0"/>
        <w:spacing w:line="320" w:lineRule="exact"/>
        <w:jc w:val="both"/>
        <w:rPr>
          <w:b/>
          <w:bCs/>
          <w:color w:val="000000" w:themeColor="text1"/>
          <w:sz w:val="22"/>
          <w:szCs w:val="22"/>
          <w:lang w:val="vi-VN"/>
        </w:rPr>
      </w:pPr>
      <w:r w:rsidRPr="00BA797F">
        <w:rPr>
          <w:b/>
          <w:bCs/>
          <w:color w:val="000000" w:themeColor="text1"/>
          <w:sz w:val="22"/>
          <w:szCs w:val="22"/>
          <w:lang w:val="vi-VN"/>
        </w:rPr>
        <w:t>7. Những đóng góp và ý nghĩa của luận án</w:t>
      </w:r>
    </w:p>
    <w:p w:rsidR="00124C8D" w:rsidRPr="00BA797F" w:rsidRDefault="00124C8D" w:rsidP="00BA797F">
      <w:pPr>
        <w:pStyle w:val="FootnoteText"/>
        <w:widowControl w:val="0"/>
        <w:spacing w:line="320" w:lineRule="exact"/>
        <w:ind w:firstLine="567"/>
        <w:jc w:val="both"/>
        <w:rPr>
          <w:b/>
          <w:bCs/>
          <w:color w:val="000000" w:themeColor="text1"/>
          <w:sz w:val="22"/>
          <w:szCs w:val="22"/>
          <w:lang w:val="vi-VN"/>
        </w:rPr>
      </w:pPr>
      <w:r w:rsidRPr="00BA797F">
        <w:rPr>
          <w:i/>
          <w:iCs/>
          <w:color w:val="000000" w:themeColor="text1"/>
          <w:sz w:val="22"/>
          <w:szCs w:val="22"/>
          <w:lang w:val="vi-VN"/>
        </w:rPr>
        <w:t>Về lý thuyết</w:t>
      </w:r>
      <w:r w:rsidRPr="00BA797F">
        <w:rPr>
          <w:color w:val="000000" w:themeColor="text1"/>
          <w:sz w:val="22"/>
          <w:szCs w:val="22"/>
          <w:lang w:val="vi-VN"/>
        </w:rPr>
        <w:t xml:space="preserve">, nghiên cứu giúp làm sáng tỏ một cách hệ thống những biện pháp mà ASEAN </w:t>
      </w:r>
      <w:r w:rsidR="007238AE" w:rsidRPr="00BA797F">
        <w:rPr>
          <w:color w:val="000000" w:themeColor="text1"/>
          <w:sz w:val="22"/>
          <w:szCs w:val="22"/>
          <w:lang w:val="vi-VN"/>
        </w:rPr>
        <w:t xml:space="preserve">sử dụng </w:t>
      </w:r>
      <w:r w:rsidRPr="00BA797F">
        <w:rPr>
          <w:color w:val="000000" w:themeColor="text1"/>
          <w:sz w:val="22"/>
          <w:szCs w:val="22"/>
          <w:lang w:val="vi-VN"/>
        </w:rPr>
        <w:t xml:space="preserve">nhằm khẳng định vai trò trong cấu trúc an ninh khu vực, những </w:t>
      </w:r>
      <w:r w:rsidR="007238AE" w:rsidRPr="00BA797F">
        <w:rPr>
          <w:color w:val="000000" w:themeColor="text1"/>
          <w:sz w:val="22"/>
          <w:szCs w:val="22"/>
          <w:lang w:val="vi-VN"/>
        </w:rPr>
        <w:t xml:space="preserve">ưu điểm và </w:t>
      </w:r>
      <w:r w:rsidRPr="00BA797F">
        <w:rPr>
          <w:color w:val="000000" w:themeColor="text1"/>
          <w:sz w:val="22"/>
          <w:szCs w:val="22"/>
          <w:lang w:val="vi-VN"/>
        </w:rPr>
        <w:t>hạn chế của ASEAN.</w:t>
      </w:r>
      <w:r w:rsidR="00334E2E" w:rsidRPr="00BA797F">
        <w:rPr>
          <w:color w:val="000000" w:themeColor="text1"/>
          <w:sz w:val="22"/>
          <w:szCs w:val="22"/>
          <w:lang w:val="vi-VN"/>
        </w:rPr>
        <w:t xml:space="preserve"> </w:t>
      </w:r>
      <w:r w:rsidRPr="00BA797F">
        <w:rPr>
          <w:i/>
          <w:iCs/>
          <w:color w:val="000000" w:themeColor="text1"/>
          <w:sz w:val="22"/>
          <w:szCs w:val="22"/>
          <w:lang w:val="vi-VN"/>
        </w:rPr>
        <w:t>Về thực tiễn</w:t>
      </w:r>
      <w:r w:rsidRPr="00BA797F">
        <w:rPr>
          <w:color w:val="000000" w:themeColor="text1"/>
          <w:sz w:val="22"/>
          <w:szCs w:val="22"/>
          <w:lang w:val="vi-VN"/>
        </w:rPr>
        <w:t xml:space="preserve">, kết quả nghiên cứu sẽ là nguồn tài liệu hữu ích </w:t>
      </w:r>
      <w:r w:rsidR="007238AE" w:rsidRPr="00BA797F">
        <w:rPr>
          <w:color w:val="000000" w:themeColor="text1"/>
          <w:sz w:val="22"/>
          <w:szCs w:val="22"/>
          <w:lang w:val="vi-VN"/>
        </w:rPr>
        <w:t>cho việc tìm hiểu</w:t>
      </w:r>
      <w:r w:rsidRPr="00BA797F">
        <w:rPr>
          <w:color w:val="000000" w:themeColor="text1"/>
          <w:sz w:val="22"/>
          <w:szCs w:val="22"/>
          <w:lang w:val="vi-VN"/>
        </w:rPr>
        <w:t xml:space="preserve"> quan điểm thể chế của ASEAN </w:t>
      </w:r>
      <w:r w:rsidR="007238AE" w:rsidRPr="00BA797F">
        <w:rPr>
          <w:color w:val="000000" w:themeColor="text1"/>
          <w:sz w:val="22"/>
          <w:szCs w:val="22"/>
          <w:lang w:val="vi-VN"/>
        </w:rPr>
        <w:t>đối với tranh chấp trên</w:t>
      </w:r>
      <w:r w:rsidRPr="00BA797F">
        <w:rPr>
          <w:color w:val="000000" w:themeColor="text1"/>
          <w:sz w:val="22"/>
          <w:szCs w:val="22"/>
          <w:lang w:val="vi-VN"/>
        </w:rPr>
        <w:t xml:space="preserve"> Biển Đông và vai trò của ASEAN trong </w:t>
      </w:r>
      <w:r w:rsidR="007238AE" w:rsidRPr="00BA797F">
        <w:rPr>
          <w:color w:val="000000" w:themeColor="text1"/>
          <w:sz w:val="22"/>
          <w:szCs w:val="22"/>
          <w:lang w:val="vi-VN"/>
        </w:rPr>
        <w:t xml:space="preserve">ngăn ngừa </w:t>
      </w:r>
      <w:r w:rsidRPr="00BA797F">
        <w:rPr>
          <w:color w:val="000000" w:themeColor="text1"/>
          <w:sz w:val="22"/>
          <w:szCs w:val="22"/>
          <w:lang w:val="vi-VN"/>
        </w:rPr>
        <w:t xml:space="preserve">xung </w:t>
      </w:r>
      <w:r w:rsidR="008D4C61" w:rsidRPr="00BA797F">
        <w:rPr>
          <w:color w:val="000000" w:themeColor="text1"/>
          <w:sz w:val="22"/>
          <w:szCs w:val="22"/>
          <w:lang w:val="vi-VN"/>
        </w:rPr>
        <w:t>trên Biển Đông</w:t>
      </w:r>
      <w:r w:rsidR="00897431" w:rsidRPr="00BA797F">
        <w:rPr>
          <w:color w:val="000000" w:themeColor="text1"/>
          <w:sz w:val="22"/>
          <w:szCs w:val="22"/>
          <w:lang w:val="vi-VN"/>
        </w:rPr>
        <w:t xml:space="preserve">, </w:t>
      </w:r>
      <w:r w:rsidRPr="00BA797F">
        <w:rPr>
          <w:color w:val="000000" w:themeColor="text1"/>
          <w:sz w:val="22"/>
          <w:szCs w:val="22"/>
          <w:lang w:val="vi-VN"/>
        </w:rPr>
        <w:t xml:space="preserve">những cơ hội và thách thức trong tiến trình tìm kiếm giải pháp hòa bình cho </w:t>
      </w:r>
      <w:r w:rsidR="00BB5CDA" w:rsidRPr="00BA797F">
        <w:rPr>
          <w:color w:val="000000" w:themeColor="text1"/>
          <w:sz w:val="22"/>
          <w:szCs w:val="22"/>
          <w:lang w:val="vi-VN"/>
        </w:rPr>
        <w:t xml:space="preserve">các </w:t>
      </w:r>
      <w:r w:rsidRPr="00BA797F">
        <w:rPr>
          <w:color w:val="000000" w:themeColor="text1"/>
          <w:sz w:val="22"/>
          <w:szCs w:val="22"/>
          <w:lang w:val="vi-VN"/>
        </w:rPr>
        <w:t xml:space="preserve">tranh chấp </w:t>
      </w:r>
      <w:r w:rsidR="00BB5CDA" w:rsidRPr="00BA797F">
        <w:rPr>
          <w:color w:val="000000" w:themeColor="text1"/>
          <w:sz w:val="22"/>
          <w:szCs w:val="22"/>
          <w:lang w:val="vi-VN"/>
        </w:rPr>
        <w:t xml:space="preserve">trên </w:t>
      </w:r>
      <w:r w:rsidRPr="00BA797F">
        <w:rPr>
          <w:color w:val="000000" w:themeColor="text1"/>
          <w:sz w:val="22"/>
          <w:szCs w:val="22"/>
          <w:lang w:val="vi-VN"/>
        </w:rPr>
        <w:t xml:space="preserve">Biển Đông.   </w:t>
      </w:r>
    </w:p>
    <w:p w:rsidR="00124C8D" w:rsidRPr="00BA797F" w:rsidRDefault="00124C8D" w:rsidP="00BA797F">
      <w:pPr>
        <w:pStyle w:val="FootnoteText"/>
        <w:widowControl w:val="0"/>
        <w:spacing w:line="320" w:lineRule="exact"/>
        <w:rPr>
          <w:b/>
          <w:bCs/>
          <w:color w:val="000000" w:themeColor="text1"/>
          <w:sz w:val="22"/>
          <w:szCs w:val="22"/>
          <w:lang w:val="vi-VN"/>
        </w:rPr>
      </w:pPr>
      <w:r w:rsidRPr="00BA797F">
        <w:rPr>
          <w:b/>
          <w:bCs/>
          <w:color w:val="000000" w:themeColor="text1"/>
          <w:sz w:val="22"/>
          <w:szCs w:val="22"/>
          <w:lang w:val="vi-VN"/>
        </w:rPr>
        <w:t xml:space="preserve">8. Kết cấu của luận án </w:t>
      </w:r>
    </w:p>
    <w:p w:rsidR="00E471A1" w:rsidRPr="00BA797F" w:rsidRDefault="00124C8D" w:rsidP="00BA797F">
      <w:pPr>
        <w:pStyle w:val="FootnoteText"/>
        <w:widowControl w:val="0"/>
        <w:spacing w:line="320" w:lineRule="exact"/>
        <w:ind w:firstLine="567"/>
        <w:jc w:val="both"/>
        <w:rPr>
          <w:b/>
          <w:bCs/>
          <w:color w:val="000000" w:themeColor="text1"/>
          <w:sz w:val="22"/>
          <w:szCs w:val="22"/>
          <w:lang w:val="vi-VN"/>
        </w:rPr>
      </w:pPr>
      <w:r w:rsidRPr="00BA797F">
        <w:rPr>
          <w:color w:val="000000" w:themeColor="text1"/>
          <w:sz w:val="22"/>
          <w:szCs w:val="22"/>
          <w:lang w:val="vi-VN"/>
        </w:rPr>
        <w:t>Ngoài phần mở đầu, kết luận, danh mục tài liệu tham khảo, Luận án được bố cục thành 03 chương:</w:t>
      </w:r>
      <w:r w:rsidR="008D4C61" w:rsidRPr="00BA797F">
        <w:rPr>
          <w:color w:val="000000" w:themeColor="text1"/>
          <w:sz w:val="22"/>
          <w:szCs w:val="22"/>
          <w:lang w:val="vi-VN"/>
        </w:rPr>
        <w:t xml:space="preserve"> </w:t>
      </w:r>
      <w:r w:rsidRPr="00BA797F">
        <w:rPr>
          <w:b/>
          <w:bCs/>
          <w:color w:val="000000" w:themeColor="text1"/>
          <w:sz w:val="22"/>
          <w:szCs w:val="22"/>
          <w:lang w:val="vi-VN"/>
        </w:rPr>
        <w:t>Chương 1</w:t>
      </w:r>
      <w:r w:rsidRPr="00BA797F">
        <w:rPr>
          <w:color w:val="000000" w:themeColor="text1"/>
          <w:sz w:val="22"/>
          <w:szCs w:val="22"/>
          <w:lang w:val="vi-VN"/>
        </w:rPr>
        <w:t>: cơ sở lý luận và thực tiễn về vai trò của ASEA</w:t>
      </w:r>
      <w:r w:rsidR="008D4C61" w:rsidRPr="00BA797F">
        <w:rPr>
          <w:color w:val="000000" w:themeColor="text1"/>
          <w:sz w:val="22"/>
          <w:szCs w:val="22"/>
          <w:lang w:val="vi-VN"/>
        </w:rPr>
        <w:t>N</w:t>
      </w:r>
      <w:r w:rsidRPr="00BA797F">
        <w:rPr>
          <w:color w:val="000000" w:themeColor="text1"/>
          <w:sz w:val="22"/>
          <w:szCs w:val="22"/>
          <w:lang w:val="vi-VN"/>
        </w:rPr>
        <w:t xml:space="preserve"> trong </w:t>
      </w:r>
      <w:r w:rsidR="008D4C61" w:rsidRPr="00BA797F">
        <w:rPr>
          <w:color w:val="000000" w:themeColor="text1"/>
          <w:sz w:val="22"/>
          <w:szCs w:val="22"/>
          <w:lang w:val="vi-VN"/>
        </w:rPr>
        <w:t>ngăn ngừa xung đột trên</w:t>
      </w:r>
      <w:r w:rsidRPr="00BA797F">
        <w:rPr>
          <w:color w:val="000000" w:themeColor="text1"/>
          <w:sz w:val="22"/>
          <w:szCs w:val="22"/>
          <w:lang w:val="vi-VN"/>
        </w:rPr>
        <w:t xml:space="preserve"> Biển Đông</w:t>
      </w:r>
      <w:r w:rsidR="00B415F8" w:rsidRPr="00BA797F">
        <w:rPr>
          <w:color w:val="000000" w:themeColor="text1"/>
          <w:sz w:val="22"/>
          <w:szCs w:val="22"/>
          <w:lang w:val="vi-VN"/>
        </w:rPr>
        <w:t xml:space="preserve">; </w:t>
      </w:r>
      <w:r w:rsidRPr="00BA797F">
        <w:rPr>
          <w:b/>
          <w:bCs/>
          <w:color w:val="000000" w:themeColor="text1"/>
          <w:sz w:val="22"/>
          <w:szCs w:val="22"/>
          <w:lang w:val="vi-VN"/>
        </w:rPr>
        <w:t>Chương 2</w:t>
      </w:r>
      <w:r w:rsidRPr="00BA797F">
        <w:rPr>
          <w:color w:val="000000" w:themeColor="text1"/>
          <w:sz w:val="22"/>
          <w:szCs w:val="22"/>
          <w:lang w:val="vi-VN"/>
        </w:rPr>
        <w:t xml:space="preserve">: </w:t>
      </w:r>
      <w:r w:rsidR="00BB5CDA" w:rsidRPr="00BA797F">
        <w:rPr>
          <w:color w:val="000000" w:themeColor="text1"/>
          <w:sz w:val="22"/>
          <w:szCs w:val="22"/>
          <w:lang w:val="vi-VN"/>
        </w:rPr>
        <w:t>Nhận diện</w:t>
      </w:r>
      <w:r w:rsidRPr="00BA797F">
        <w:rPr>
          <w:color w:val="000000" w:themeColor="text1"/>
          <w:sz w:val="22"/>
          <w:szCs w:val="22"/>
          <w:lang w:val="vi-VN"/>
        </w:rPr>
        <w:t xml:space="preserve"> vai trò của ASEAN trong </w:t>
      </w:r>
      <w:r w:rsidR="008D4C61" w:rsidRPr="00BA797F">
        <w:rPr>
          <w:color w:val="000000" w:themeColor="text1"/>
          <w:sz w:val="22"/>
          <w:szCs w:val="22"/>
          <w:lang w:val="vi-VN"/>
        </w:rPr>
        <w:t>ngăn ngừa xung đột trên</w:t>
      </w:r>
      <w:r w:rsidRPr="00BA797F">
        <w:rPr>
          <w:color w:val="000000" w:themeColor="text1"/>
          <w:sz w:val="22"/>
          <w:szCs w:val="22"/>
          <w:lang w:val="vi-VN"/>
        </w:rPr>
        <w:t xml:space="preserve"> Biển Đông từ năm 2008 </w:t>
      </w:r>
      <w:r w:rsidR="00BB5CDA" w:rsidRPr="00BA797F">
        <w:rPr>
          <w:color w:val="000000" w:themeColor="text1"/>
          <w:sz w:val="22"/>
          <w:szCs w:val="22"/>
          <w:lang w:val="vi-VN"/>
        </w:rPr>
        <w:t>– 2024</w:t>
      </w:r>
      <w:r w:rsidR="00B415F8" w:rsidRPr="00BA797F">
        <w:rPr>
          <w:color w:val="000000" w:themeColor="text1"/>
          <w:sz w:val="22"/>
          <w:szCs w:val="22"/>
          <w:lang w:val="vi-VN"/>
        </w:rPr>
        <w:t xml:space="preserve">; </w:t>
      </w:r>
      <w:r w:rsidRPr="00BA797F">
        <w:rPr>
          <w:b/>
          <w:bCs/>
          <w:color w:val="000000" w:themeColor="text1"/>
          <w:sz w:val="22"/>
          <w:szCs w:val="22"/>
          <w:lang w:val="vi-VN"/>
        </w:rPr>
        <w:t>Chương 3</w:t>
      </w:r>
      <w:r w:rsidRPr="00BA797F">
        <w:rPr>
          <w:color w:val="000000" w:themeColor="text1"/>
          <w:sz w:val="22"/>
          <w:szCs w:val="22"/>
          <w:lang w:val="vi-VN"/>
        </w:rPr>
        <w:t xml:space="preserve">: </w:t>
      </w:r>
      <w:r w:rsidR="00826665" w:rsidRPr="00BA797F">
        <w:rPr>
          <w:color w:val="000000" w:themeColor="text1"/>
          <w:sz w:val="22"/>
          <w:szCs w:val="22"/>
          <w:lang w:val="vi-VN"/>
        </w:rPr>
        <w:t>Nhận xét, dự báo</w:t>
      </w:r>
      <w:r w:rsidRPr="00BA797F">
        <w:rPr>
          <w:color w:val="000000" w:themeColor="text1"/>
          <w:sz w:val="22"/>
          <w:szCs w:val="22"/>
          <w:lang w:val="vi-VN"/>
        </w:rPr>
        <w:t xml:space="preserve"> vai trò của ASEAN trong </w:t>
      </w:r>
      <w:r w:rsidR="00B415F8" w:rsidRPr="00BA797F">
        <w:rPr>
          <w:color w:val="000000" w:themeColor="text1"/>
          <w:sz w:val="22"/>
          <w:szCs w:val="22"/>
          <w:lang w:val="vi-VN"/>
        </w:rPr>
        <w:t>ngăn ngừa xung đột trên</w:t>
      </w:r>
      <w:r w:rsidRPr="00BA797F">
        <w:rPr>
          <w:color w:val="000000" w:themeColor="text1"/>
          <w:sz w:val="22"/>
          <w:szCs w:val="22"/>
          <w:lang w:val="vi-VN"/>
        </w:rPr>
        <w:t xml:space="preserve"> Biển Đông và </w:t>
      </w:r>
      <w:r w:rsidR="008D4C61" w:rsidRPr="00BA797F">
        <w:rPr>
          <w:color w:val="000000" w:themeColor="text1"/>
          <w:sz w:val="22"/>
          <w:szCs w:val="22"/>
          <w:lang w:val="vi-VN"/>
        </w:rPr>
        <w:t xml:space="preserve">khuyến nghị </w:t>
      </w:r>
      <w:r w:rsidRPr="00BA797F">
        <w:rPr>
          <w:color w:val="000000" w:themeColor="text1"/>
          <w:sz w:val="22"/>
          <w:szCs w:val="22"/>
          <w:lang w:val="vi-VN"/>
        </w:rPr>
        <w:t>chính sách</w:t>
      </w:r>
      <w:r w:rsidR="008D4C61" w:rsidRPr="00BA797F">
        <w:rPr>
          <w:color w:val="000000" w:themeColor="text1"/>
          <w:sz w:val="22"/>
          <w:szCs w:val="22"/>
          <w:lang w:val="vi-VN"/>
        </w:rPr>
        <w:t xml:space="preserve"> đối với Việt Nam</w:t>
      </w:r>
      <w:r w:rsidRPr="00BA797F">
        <w:rPr>
          <w:color w:val="000000" w:themeColor="text1"/>
          <w:sz w:val="22"/>
          <w:szCs w:val="22"/>
          <w:lang w:val="vi-VN"/>
        </w:rPr>
        <w:t>.</w:t>
      </w:r>
      <w:r w:rsidRPr="00BA797F">
        <w:rPr>
          <w:b/>
          <w:bCs/>
          <w:color w:val="000000" w:themeColor="text1"/>
          <w:sz w:val="22"/>
          <w:szCs w:val="22"/>
          <w:lang w:val="vi-VN"/>
        </w:rPr>
        <w:t xml:space="preserve"> </w:t>
      </w:r>
    </w:p>
    <w:p w:rsidR="006077BF" w:rsidRPr="00BA797F" w:rsidRDefault="006077BF" w:rsidP="00BA797F">
      <w:pPr>
        <w:widowControl w:val="0"/>
        <w:spacing w:line="320" w:lineRule="exact"/>
        <w:jc w:val="center"/>
        <w:rPr>
          <w:b/>
          <w:bCs/>
          <w:color w:val="000000" w:themeColor="text1"/>
          <w:sz w:val="22"/>
          <w:szCs w:val="22"/>
        </w:rPr>
      </w:pPr>
    </w:p>
    <w:p w:rsidR="007B35F3" w:rsidRDefault="007B35F3">
      <w:pPr>
        <w:spacing w:line="360" w:lineRule="auto"/>
        <w:rPr>
          <w:b/>
          <w:bCs/>
          <w:color w:val="000000" w:themeColor="text1"/>
          <w:sz w:val="22"/>
          <w:szCs w:val="22"/>
          <w:lang w:val="vi-VN"/>
        </w:rPr>
      </w:pPr>
      <w:r>
        <w:rPr>
          <w:b/>
          <w:bCs/>
          <w:color w:val="000000" w:themeColor="text1"/>
          <w:sz w:val="22"/>
          <w:szCs w:val="22"/>
          <w:lang w:val="vi-VN"/>
        </w:rPr>
        <w:br w:type="page"/>
      </w:r>
    </w:p>
    <w:p w:rsidR="00ED6066" w:rsidRPr="00BA797F" w:rsidRDefault="00686E14" w:rsidP="00BA797F">
      <w:pPr>
        <w:widowControl w:val="0"/>
        <w:spacing w:line="320" w:lineRule="exact"/>
        <w:jc w:val="center"/>
        <w:rPr>
          <w:b/>
          <w:bCs/>
          <w:color w:val="000000" w:themeColor="text1"/>
          <w:sz w:val="22"/>
          <w:szCs w:val="22"/>
          <w:lang w:val="vi-VN"/>
        </w:rPr>
      </w:pPr>
      <w:r w:rsidRPr="00BA797F">
        <w:rPr>
          <w:b/>
          <w:bCs/>
          <w:color w:val="000000" w:themeColor="text1"/>
          <w:sz w:val="22"/>
          <w:szCs w:val="22"/>
          <w:lang w:val="vi-VN"/>
        </w:rPr>
        <w:lastRenderedPageBreak/>
        <w:t xml:space="preserve">CHƯƠNG 1: CƠ SỞ LÝ LUẬN VÀ THỰC TIỄN VỀ VAI TRÒ CỦA ASEAN TRONG NGĂN NGỪA XUNG ĐỘT </w:t>
      </w:r>
      <w:r w:rsidR="009B664B" w:rsidRPr="00BA797F">
        <w:rPr>
          <w:b/>
          <w:bCs/>
          <w:color w:val="000000" w:themeColor="text1"/>
          <w:sz w:val="22"/>
          <w:szCs w:val="22"/>
          <w:lang w:val="vi-VN"/>
        </w:rPr>
        <w:t>TRÊN</w:t>
      </w:r>
      <w:r w:rsidRPr="00BA797F">
        <w:rPr>
          <w:b/>
          <w:bCs/>
          <w:color w:val="000000" w:themeColor="text1"/>
          <w:sz w:val="22"/>
          <w:szCs w:val="22"/>
          <w:lang w:val="vi-VN"/>
        </w:rPr>
        <w:t xml:space="preserve">  </w:t>
      </w:r>
      <w:r w:rsidR="008C2EEE" w:rsidRPr="00BA797F">
        <w:rPr>
          <w:b/>
          <w:bCs/>
          <w:color w:val="000000" w:themeColor="text1"/>
          <w:sz w:val="22"/>
          <w:szCs w:val="22"/>
        </w:rPr>
        <w:br/>
      </w:r>
      <w:r w:rsidRPr="00BA797F">
        <w:rPr>
          <w:b/>
          <w:bCs/>
          <w:color w:val="000000" w:themeColor="text1"/>
          <w:sz w:val="22"/>
          <w:szCs w:val="22"/>
          <w:lang w:val="vi-VN"/>
        </w:rPr>
        <w:t>BIỂN ĐÔNG</w:t>
      </w:r>
    </w:p>
    <w:p w:rsidR="004D33C7" w:rsidRPr="00BA797F" w:rsidRDefault="00874DCE" w:rsidP="00BA797F">
      <w:pPr>
        <w:widowControl w:val="0"/>
        <w:spacing w:line="320" w:lineRule="exact"/>
        <w:jc w:val="both"/>
        <w:rPr>
          <w:b/>
          <w:bCs/>
          <w:color w:val="000000" w:themeColor="text1"/>
          <w:sz w:val="22"/>
          <w:szCs w:val="22"/>
          <w:lang w:val="vi-VN"/>
        </w:rPr>
      </w:pPr>
      <w:r w:rsidRPr="00BA797F">
        <w:rPr>
          <w:b/>
          <w:bCs/>
          <w:color w:val="000000" w:themeColor="text1"/>
          <w:sz w:val="22"/>
          <w:szCs w:val="22"/>
          <w:lang w:val="vi-VN"/>
        </w:rPr>
        <w:t>1.1. Cơ sở lý luận</w:t>
      </w:r>
      <w:r w:rsidR="00DB0AE6" w:rsidRPr="00BA797F">
        <w:rPr>
          <w:b/>
          <w:bCs/>
          <w:color w:val="000000" w:themeColor="text1"/>
          <w:sz w:val="22"/>
          <w:szCs w:val="22"/>
          <w:lang w:val="vi-VN"/>
        </w:rPr>
        <w:t xml:space="preserve"> </w:t>
      </w:r>
    </w:p>
    <w:p w:rsidR="00D97FE0" w:rsidRPr="00BA797F" w:rsidRDefault="004D33C7" w:rsidP="00BA797F">
      <w:pPr>
        <w:widowControl w:val="0"/>
        <w:spacing w:line="320" w:lineRule="exact"/>
        <w:ind w:firstLine="567"/>
        <w:jc w:val="both"/>
        <w:rPr>
          <w:color w:val="000000" w:themeColor="text1"/>
          <w:sz w:val="22"/>
          <w:szCs w:val="22"/>
          <w:lang w:val="vi-VN"/>
        </w:rPr>
      </w:pPr>
      <w:r w:rsidRPr="00BA797F">
        <w:rPr>
          <w:color w:val="000000" w:themeColor="text1"/>
          <w:sz w:val="22"/>
          <w:szCs w:val="22"/>
          <w:lang w:val="vi-VN"/>
        </w:rPr>
        <w:t>Luận án t</w:t>
      </w:r>
      <w:r w:rsidR="00ED6066" w:rsidRPr="00BA797F">
        <w:rPr>
          <w:color w:val="000000" w:themeColor="text1"/>
          <w:sz w:val="22"/>
          <w:szCs w:val="22"/>
          <w:lang w:val="vi-VN"/>
        </w:rPr>
        <w:t>hảo luận các khái niệm về</w:t>
      </w:r>
      <w:r w:rsidR="00ED6066" w:rsidRPr="00BA797F">
        <w:rPr>
          <w:b/>
          <w:bCs/>
          <w:color w:val="000000" w:themeColor="text1"/>
          <w:sz w:val="22"/>
          <w:szCs w:val="22"/>
          <w:lang w:val="vi-VN"/>
        </w:rPr>
        <w:t xml:space="preserve"> </w:t>
      </w:r>
      <w:r w:rsidR="00AD1328" w:rsidRPr="00BA797F">
        <w:rPr>
          <w:color w:val="000000" w:themeColor="text1"/>
          <w:sz w:val="22"/>
          <w:szCs w:val="22"/>
          <w:lang w:val="vi-VN"/>
        </w:rPr>
        <w:t xml:space="preserve">vai trò của </w:t>
      </w:r>
      <w:r w:rsidR="00547740" w:rsidRPr="00BA797F">
        <w:rPr>
          <w:color w:val="000000" w:themeColor="text1"/>
          <w:sz w:val="22"/>
          <w:szCs w:val="22"/>
          <w:lang w:val="vi-VN"/>
        </w:rPr>
        <w:t>các tổ chức quốc tế</w:t>
      </w:r>
      <w:r w:rsidR="00AD1328" w:rsidRPr="00BA797F">
        <w:rPr>
          <w:color w:val="000000" w:themeColor="text1"/>
          <w:sz w:val="22"/>
          <w:szCs w:val="22"/>
          <w:lang w:val="vi-VN"/>
        </w:rPr>
        <w:t xml:space="preserve"> trong quan hệ quốc tế</w:t>
      </w:r>
      <w:r w:rsidR="00ED6066" w:rsidRPr="00BA797F">
        <w:rPr>
          <w:color w:val="000000" w:themeColor="text1"/>
          <w:sz w:val="22"/>
          <w:szCs w:val="22"/>
          <w:lang w:val="vi-VN"/>
        </w:rPr>
        <w:t xml:space="preserve">, cũng một số khía cạnh cần tìm hiểu khi nghiên cứu về </w:t>
      </w:r>
      <w:r w:rsidR="000746D5" w:rsidRPr="00BA797F">
        <w:rPr>
          <w:color w:val="000000" w:themeColor="text1"/>
          <w:sz w:val="22"/>
          <w:szCs w:val="22"/>
          <w:lang w:val="vi-VN"/>
        </w:rPr>
        <w:t xml:space="preserve">vai trò của ASEAN </w:t>
      </w:r>
      <w:r w:rsidR="002E3614" w:rsidRPr="00BA797F">
        <w:rPr>
          <w:color w:val="000000" w:themeColor="text1"/>
          <w:sz w:val="22"/>
          <w:szCs w:val="22"/>
          <w:lang w:val="vi-VN"/>
        </w:rPr>
        <w:t xml:space="preserve">là: </w:t>
      </w:r>
      <w:r w:rsidR="000746D5" w:rsidRPr="00BA797F">
        <w:rPr>
          <w:i/>
          <w:iCs/>
          <w:color w:val="000000" w:themeColor="text1"/>
          <w:sz w:val="22"/>
          <w:szCs w:val="22"/>
          <w:lang w:val="vi-VN"/>
        </w:rPr>
        <w:t>(1) công cụ của các quốc gia thành viên</w:t>
      </w:r>
      <w:r w:rsidR="000746D5" w:rsidRPr="00BA797F">
        <w:rPr>
          <w:color w:val="000000" w:themeColor="text1"/>
          <w:sz w:val="22"/>
          <w:szCs w:val="22"/>
          <w:lang w:val="vi-VN"/>
        </w:rPr>
        <w:t xml:space="preserve">, (2) </w:t>
      </w:r>
      <w:r w:rsidR="00547740" w:rsidRPr="00BA797F">
        <w:rPr>
          <w:i/>
          <w:iCs/>
          <w:color w:val="000000" w:themeColor="text1"/>
          <w:sz w:val="22"/>
          <w:szCs w:val="22"/>
          <w:lang w:val="vi-VN"/>
        </w:rPr>
        <w:t>cung cấp</w:t>
      </w:r>
      <w:r w:rsidR="00547740" w:rsidRPr="00BA797F">
        <w:rPr>
          <w:color w:val="000000" w:themeColor="text1"/>
          <w:sz w:val="22"/>
          <w:szCs w:val="22"/>
          <w:lang w:val="vi-VN"/>
        </w:rPr>
        <w:t xml:space="preserve"> </w:t>
      </w:r>
      <w:r w:rsidR="000746D5" w:rsidRPr="00BA797F">
        <w:rPr>
          <w:i/>
          <w:iCs/>
          <w:color w:val="000000" w:themeColor="text1"/>
          <w:sz w:val="22"/>
          <w:szCs w:val="22"/>
          <w:lang w:val="vi-VN"/>
        </w:rPr>
        <w:t>diễn đàn thảo luận về các vấn đề cụ thể</w:t>
      </w:r>
      <w:r w:rsidR="000746D5" w:rsidRPr="00BA797F">
        <w:rPr>
          <w:color w:val="000000" w:themeColor="text1"/>
          <w:sz w:val="22"/>
          <w:szCs w:val="22"/>
          <w:lang w:val="vi-VN"/>
        </w:rPr>
        <w:t xml:space="preserve">, và (3) </w:t>
      </w:r>
      <w:r w:rsidR="00547740" w:rsidRPr="00BA797F">
        <w:rPr>
          <w:i/>
          <w:iCs/>
          <w:color w:val="000000" w:themeColor="text1"/>
          <w:sz w:val="22"/>
          <w:szCs w:val="22"/>
          <w:lang w:val="vi-VN"/>
        </w:rPr>
        <w:t>các tổ chức quốc tế</w:t>
      </w:r>
      <w:r w:rsidR="000746D5" w:rsidRPr="00BA797F">
        <w:rPr>
          <w:i/>
          <w:iCs/>
          <w:color w:val="000000" w:themeColor="text1"/>
          <w:sz w:val="22"/>
          <w:szCs w:val="22"/>
          <w:lang w:val="vi-VN"/>
        </w:rPr>
        <w:t xml:space="preserve"> là những chủ thể độc lập trong quan hệ quốc tế</w:t>
      </w:r>
      <w:r w:rsidR="000746D5" w:rsidRPr="00BA797F">
        <w:rPr>
          <w:color w:val="000000" w:themeColor="text1"/>
          <w:sz w:val="22"/>
          <w:szCs w:val="22"/>
          <w:lang w:val="vi-VN"/>
        </w:rPr>
        <w:t>.</w:t>
      </w:r>
      <w:r w:rsidR="000951DC" w:rsidRPr="00BA797F">
        <w:rPr>
          <w:color w:val="000000" w:themeColor="text1"/>
          <w:sz w:val="22"/>
          <w:szCs w:val="22"/>
          <w:lang w:val="vi-VN"/>
        </w:rPr>
        <w:t xml:space="preserve"> </w:t>
      </w:r>
      <w:r w:rsidR="00D97FE0" w:rsidRPr="00BA797F">
        <w:rPr>
          <w:color w:val="000000" w:themeColor="text1"/>
          <w:sz w:val="22"/>
          <w:szCs w:val="22"/>
          <w:lang w:val="vi-VN"/>
        </w:rPr>
        <w:t xml:space="preserve">Dựa trên các khái niệm về xung đột, ngăn ngừa xung đột, Luận án cũng thảo luận về vai trò của các tổ chức quốc tế trong ngăn ngừa xung đột. Tập trung ở một số khía cạnh: (1) </w:t>
      </w:r>
      <w:r w:rsidR="00D97FE0" w:rsidRPr="00BA797F">
        <w:rPr>
          <w:i/>
          <w:iCs/>
          <w:color w:val="000000" w:themeColor="text1"/>
          <w:sz w:val="22"/>
          <w:szCs w:val="22"/>
          <w:lang w:val="vi-VN"/>
        </w:rPr>
        <w:t>Các tổ chức quốc tế đóng vai trò kết nối, tập hợp và thể hiện lợi ích chung của các thành viên, góp phần ngăn ngừa xung đột;</w:t>
      </w:r>
      <w:r w:rsidR="00D97FE0" w:rsidRPr="00BA797F">
        <w:rPr>
          <w:color w:val="000000" w:themeColor="text1"/>
          <w:sz w:val="22"/>
          <w:szCs w:val="22"/>
          <w:lang w:val="vi-VN"/>
        </w:rPr>
        <w:t xml:space="preserve"> (2)</w:t>
      </w:r>
      <w:r w:rsidR="00D97FE0" w:rsidRPr="00BA797F">
        <w:rPr>
          <w:i/>
          <w:iCs/>
          <w:color w:val="000000" w:themeColor="text1"/>
          <w:sz w:val="22"/>
          <w:szCs w:val="22"/>
          <w:lang w:val="vi-VN"/>
        </w:rPr>
        <w:t xml:space="preserve"> Các tổ chức quốc tế cung cấp diễn đàn cho việc đối thoại xây dựng lòng tin ngăn ngừa xung đột; </w:t>
      </w:r>
      <w:r w:rsidR="00D97FE0" w:rsidRPr="00BA797F">
        <w:rPr>
          <w:color w:val="000000" w:themeColor="text1"/>
          <w:sz w:val="22"/>
          <w:szCs w:val="22"/>
          <w:lang w:val="vi-VN"/>
        </w:rPr>
        <w:t>và (3)</w:t>
      </w:r>
      <w:r w:rsidR="00D97FE0" w:rsidRPr="00BA797F">
        <w:rPr>
          <w:i/>
          <w:iCs/>
          <w:color w:val="000000" w:themeColor="text1"/>
          <w:sz w:val="22"/>
          <w:szCs w:val="22"/>
          <w:lang w:val="vi-VN"/>
        </w:rPr>
        <w:t xml:space="preserve"> </w:t>
      </w:r>
      <w:r w:rsidR="000F219E" w:rsidRPr="00BA797F">
        <w:rPr>
          <w:i/>
          <w:iCs/>
          <w:color w:val="000000" w:themeColor="text1"/>
          <w:sz w:val="22"/>
          <w:szCs w:val="22"/>
          <w:lang w:val="vi-VN"/>
        </w:rPr>
        <w:t>C</w:t>
      </w:r>
      <w:r w:rsidR="00D97FE0" w:rsidRPr="00BA797F">
        <w:rPr>
          <w:i/>
          <w:iCs/>
          <w:color w:val="000000" w:themeColor="text1"/>
          <w:sz w:val="22"/>
          <w:szCs w:val="22"/>
          <w:lang w:val="vi-VN"/>
        </w:rPr>
        <w:t>ác tổ chức quốc tế giúp phổ biến những chuẩn mực ứng xử hòa bình, ngăn ngừa xung đột</w:t>
      </w:r>
      <w:r w:rsidR="000F219E" w:rsidRPr="00BA797F">
        <w:rPr>
          <w:i/>
          <w:iCs/>
          <w:color w:val="000000" w:themeColor="text1"/>
          <w:sz w:val="22"/>
          <w:szCs w:val="22"/>
          <w:lang w:val="vi-VN"/>
        </w:rPr>
        <w:t xml:space="preserve">. </w:t>
      </w:r>
    </w:p>
    <w:p w:rsidR="004D33C7" w:rsidRPr="00BA797F" w:rsidRDefault="00874DCE" w:rsidP="00BA797F">
      <w:pPr>
        <w:widowControl w:val="0"/>
        <w:spacing w:line="320" w:lineRule="exact"/>
        <w:jc w:val="both"/>
        <w:rPr>
          <w:b/>
          <w:bCs/>
          <w:color w:val="000000" w:themeColor="text1"/>
          <w:sz w:val="22"/>
          <w:szCs w:val="22"/>
          <w:lang w:val="vi-VN"/>
        </w:rPr>
      </w:pPr>
      <w:r w:rsidRPr="00BA797F">
        <w:rPr>
          <w:b/>
          <w:bCs/>
          <w:color w:val="000000" w:themeColor="text1"/>
          <w:sz w:val="22"/>
          <w:szCs w:val="22"/>
          <w:lang w:val="vi-VN"/>
        </w:rPr>
        <w:t>1.2. Cơ sở thực tiễn</w:t>
      </w:r>
      <w:r w:rsidR="00D36618" w:rsidRPr="00BA797F">
        <w:rPr>
          <w:b/>
          <w:bCs/>
          <w:color w:val="000000" w:themeColor="text1"/>
          <w:sz w:val="22"/>
          <w:szCs w:val="22"/>
          <w:lang w:val="vi-VN"/>
        </w:rPr>
        <w:t xml:space="preserve"> </w:t>
      </w:r>
    </w:p>
    <w:p w:rsidR="00874DCE" w:rsidRPr="00BA797F" w:rsidRDefault="00F05137" w:rsidP="00BA797F">
      <w:pPr>
        <w:widowControl w:val="0"/>
        <w:spacing w:line="320" w:lineRule="exact"/>
        <w:ind w:firstLine="567"/>
        <w:jc w:val="both"/>
        <w:rPr>
          <w:color w:val="000000" w:themeColor="text1"/>
          <w:sz w:val="22"/>
          <w:szCs w:val="22"/>
          <w:lang w:val="vi-VN"/>
        </w:rPr>
      </w:pPr>
      <w:r w:rsidRPr="00BA797F">
        <w:rPr>
          <w:color w:val="000000" w:themeColor="text1"/>
          <w:sz w:val="22"/>
          <w:szCs w:val="22"/>
          <w:lang w:val="vi-VN"/>
        </w:rPr>
        <w:t xml:space="preserve">Biển Đông là vùng biển nửa kín có diện tích khoảng 3.500.000 km2 trải dài từ eo biển Singapore và Malacca ở phía Tây Nam đến eo biển Đài Loan ở phía Đông Bắc. Vùng biển này trong nhiều năm qua được coi là một trong những điểm nóng tiềm ẩn cho các cuộc xung đột khi tồn tại nhiều loại tranh chấp phức tạp, cơ bản có thể kể đến là </w:t>
      </w:r>
      <w:r w:rsidRPr="00BA797F">
        <w:rPr>
          <w:i/>
          <w:iCs/>
          <w:color w:val="000000" w:themeColor="text1"/>
          <w:sz w:val="22"/>
          <w:szCs w:val="22"/>
          <w:lang w:val="vi-VN"/>
        </w:rPr>
        <w:t>tranh chấp chủ quyền, tranh chấp quyền tài phán</w:t>
      </w:r>
      <w:r w:rsidRPr="00BA797F">
        <w:rPr>
          <w:color w:val="000000" w:themeColor="text1"/>
          <w:sz w:val="22"/>
          <w:szCs w:val="22"/>
          <w:lang w:val="vi-VN"/>
        </w:rPr>
        <w:t xml:space="preserve"> và sự xuất hiện của </w:t>
      </w:r>
      <w:r w:rsidRPr="00BA797F">
        <w:rPr>
          <w:i/>
          <w:iCs/>
          <w:color w:val="000000" w:themeColor="text1"/>
          <w:sz w:val="22"/>
          <w:szCs w:val="22"/>
          <w:lang w:val="vi-VN"/>
        </w:rPr>
        <w:t>tranh chấp quyền kiểm soát không gian biển</w:t>
      </w:r>
      <w:r w:rsidRPr="00BA797F">
        <w:rPr>
          <w:color w:val="000000" w:themeColor="text1"/>
          <w:sz w:val="22"/>
          <w:szCs w:val="22"/>
          <w:lang w:val="vi-VN"/>
        </w:rPr>
        <w:t xml:space="preserve">. Mỗi loại tranh chấp đều có các bên liên quan, luật chơi, hoạt động chính trị và các nguy cơ xung đột liên quan. </w:t>
      </w:r>
      <w:r w:rsidR="00A85862" w:rsidRPr="00BA797F">
        <w:rPr>
          <w:color w:val="000000" w:themeColor="text1"/>
          <w:sz w:val="22"/>
          <w:szCs w:val="22"/>
          <w:lang w:val="vi-VN"/>
        </w:rPr>
        <w:t>Luận án cũng</w:t>
      </w:r>
      <w:r w:rsidR="000616F2" w:rsidRPr="00BA797F">
        <w:rPr>
          <w:color w:val="000000" w:themeColor="text1"/>
          <w:sz w:val="22"/>
          <w:szCs w:val="22"/>
          <w:lang w:val="vi-VN"/>
        </w:rPr>
        <w:t xml:space="preserve"> đề cập đến </w:t>
      </w:r>
      <w:r w:rsidR="00874DCE" w:rsidRPr="00BA797F">
        <w:rPr>
          <w:color w:val="000000" w:themeColor="text1"/>
          <w:sz w:val="22"/>
          <w:szCs w:val="22"/>
          <w:lang w:val="vi-VN"/>
        </w:rPr>
        <w:t xml:space="preserve">những lợi thế </w:t>
      </w:r>
      <w:r w:rsidR="000616F2" w:rsidRPr="00BA797F">
        <w:rPr>
          <w:color w:val="000000" w:themeColor="text1"/>
          <w:sz w:val="22"/>
          <w:szCs w:val="22"/>
          <w:lang w:val="vi-VN"/>
        </w:rPr>
        <w:t xml:space="preserve">của ASEAN </w:t>
      </w:r>
      <w:r w:rsidRPr="00BA797F">
        <w:rPr>
          <w:color w:val="000000" w:themeColor="text1"/>
          <w:sz w:val="22"/>
          <w:szCs w:val="22"/>
          <w:lang w:val="vi-VN"/>
        </w:rPr>
        <w:t xml:space="preserve">khi đã có những đóng góp </w:t>
      </w:r>
      <w:r w:rsidR="00874DCE" w:rsidRPr="00BA797F">
        <w:rPr>
          <w:color w:val="000000" w:themeColor="text1"/>
          <w:sz w:val="22"/>
          <w:szCs w:val="22"/>
          <w:lang w:val="vi-VN"/>
        </w:rPr>
        <w:t>trong ngăn ngừa xung đột ở Biển Đông</w:t>
      </w:r>
      <w:r w:rsidR="000616F2" w:rsidRPr="00BA797F">
        <w:rPr>
          <w:color w:val="000000" w:themeColor="text1"/>
          <w:sz w:val="22"/>
          <w:szCs w:val="22"/>
          <w:lang w:val="vi-VN"/>
        </w:rPr>
        <w:t xml:space="preserve"> </w:t>
      </w:r>
      <w:r w:rsidRPr="00BA797F">
        <w:rPr>
          <w:color w:val="000000" w:themeColor="text1"/>
          <w:sz w:val="22"/>
          <w:szCs w:val="22"/>
          <w:lang w:val="vi-VN"/>
        </w:rPr>
        <w:t xml:space="preserve">trước năm 2008, dựa trên các khía cạnh khi đề cập đến vai trò </w:t>
      </w:r>
      <w:r w:rsidRPr="00BA797F">
        <w:rPr>
          <w:color w:val="000000" w:themeColor="text1"/>
          <w:sz w:val="22"/>
          <w:szCs w:val="22"/>
          <w:lang w:val="vi-VN"/>
        </w:rPr>
        <w:lastRenderedPageBreak/>
        <w:t xml:space="preserve">của các tổ chức quốc tế </w:t>
      </w:r>
      <w:r w:rsidR="007C05F0" w:rsidRPr="00BA797F">
        <w:rPr>
          <w:color w:val="000000" w:themeColor="text1"/>
          <w:sz w:val="22"/>
          <w:szCs w:val="22"/>
          <w:lang w:val="vi-VN"/>
        </w:rPr>
        <w:t xml:space="preserve">trong ngăn ngừa xung đột: </w:t>
      </w:r>
      <w:r w:rsidR="007C05F0" w:rsidRPr="00BA797F">
        <w:rPr>
          <w:i/>
          <w:iCs/>
          <w:color w:val="000000" w:themeColor="text1"/>
          <w:sz w:val="22"/>
          <w:szCs w:val="22"/>
          <w:lang w:val="vi-VN"/>
        </w:rPr>
        <w:t xml:space="preserve">(1) </w:t>
      </w:r>
      <w:r w:rsidR="00D263C1" w:rsidRPr="00D263C1">
        <w:rPr>
          <w:i/>
          <w:iCs/>
          <w:color w:val="000000" w:themeColor="text1"/>
          <w:sz w:val="22"/>
          <w:szCs w:val="22"/>
          <w:lang w:val="vi-VN"/>
        </w:rPr>
        <w:t>Tập hợp và phổ biến thông tin nhằm cảnh báo sớm về nguy cơ xung đột</w:t>
      </w:r>
      <w:r w:rsidR="007C05F0" w:rsidRPr="00BA797F">
        <w:rPr>
          <w:i/>
          <w:iCs/>
          <w:color w:val="000000" w:themeColor="text1"/>
          <w:sz w:val="22"/>
          <w:szCs w:val="22"/>
          <w:lang w:val="vi-VN"/>
        </w:rPr>
        <w:t xml:space="preserve"> trên Biển Đông; (2) </w:t>
      </w:r>
      <w:r w:rsidR="00D263C1" w:rsidRPr="00D263C1">
        <w:rPr>
          <w:i/>
          <w:iCs/>
          <w:color w:val="000000" w:themeColor="text1"/>
          <w:sz w:val="22"/>
          <w:szCs w:val="22"/>
          <w:lang w:val="vi-VN"/>
        </w:rPr>
        <w:t>Thiết lập các diễn đàn cho việc đối thoại xây dựng lòng tin giảm thiểu nguy cơ xung đột</w:t>
      </w:r>
      <w:r w:rsidR="007C05F0" w:rsidRPr="00BA797F">
        <w:rPr>
          <w:i/>
          <w:iCs/>
          <w:color w:val="000000" w:themeColor="text1"/>
          <w:sz w:val="22"/>
          <w:szCs w:val="22"/>
          <w:lang w:val="vi-VN"/>
        </w:rPr>
        <w:t xml:space="preserve">; (3) </w:t>
      </w:r>
      <w:r w:rsidR="00D263C1">
        <w:rPr>
          <w:i/>
          <w:iCs/>
          <w:color w:val="000000" w:themeColor="text1"/>
          <w:sz w:val="22"/>
          <w:szCs w:val="22"/>
          <w:lang w:val="vi-VN"/>
        </w:rPr>
        <w:t>T</w:t>
      </w:r>
      <w:r w:rsidR="00D263C1" w:rsidRPr="00D263C1">
        <w:rPr>
          <w:i/>
          <w:iCs/>
          <w:color w:val="000000" w:themeColor="text1"/>
          <w:sz w:val="22"/>
          <w:szCs w:val="22"/>
          <w:lang w:val="vi-VN"/>
        </w:rPr>
        <w:t>hiết lập và phổ biến những chuẩn mực ứng xử hòa bình giúp ngăn ngừa xung đột</w:t>
      </w:r>
      <w:r w:rsidR="007C05F0" w:rsidRPr="00BA797F">
        <w:rPr>
          <w:i/>
          <w:iCs/>
          <w:color w:val="000000" w:themeColor="text1"/>
          <w:sz w:val="22"/>
          <w:szCs w:val="22"/>
          <w:lang w:val="vi-VN"/>
        </w:rPr>
        <w:t>.</w:t>
      </w:r>
      <w:r w:rsidR="007C05F0" w:rsidRPr="00BA797F">
        <w:rPr>
          <w:color w:val="000000" w:themeColor="text1"/>
          <w:sz w:val="22"/>
          <w:szCs w:val="22"/>
          <w:lang w:val="vi-VN"/>
        </w:rPr>
        <w:t xml:space="preserve"> </w:t>
      </w:r>
    </w:p>
    <w:p w:rsidR="008C2EEE" w:rsidRPr="00BA797F" w:rsidRDefault="00874DCE" w:rsidP="00BA797F">
      <w:pPr>
        <w:widowControl w:val="0"/>
        <w:spacing w:line="320" w:lineRule="exact"/>
        <w:jc w:val="both"/>
        <w:rPr>
          <w:b/>
          <w:bCs/>
          <w:color w:val="000000" w:themeColor="text1"/>
          <w:sz w:val="22"/>
          <w:szCs w:val="22"/>
        </w:rPr>
      </w:pPr>
      <w:r w:rsidRPr="00BA797F">
        <w:rPr>
          <w:b/>
          <w:bCs/>
          <w:color w:val="000000" w:themeColor="text1"/>
          <w:sz w:val="22"/>
          <w:szCs w:val="22"/>
          <w:lang w:val="vi-VN"/>
        </w:rPr>
        <w:t xml:space="preserve">1.3. Khung phân tích </w:t>
      </w:r>
    </w:p>
    <w:p w:rsidR="00073A42" w:rsidRPr="00BA797F" w:rsidRDefault="00151F4B" w:rsidP="00BA797F">
      <w:pPr>
        <w:widowControl w:val="0"/>
        <w:spacing w:line="320" w:lineRule="exact"/>
        <w:ind w:firstLine="567"/>
        <w:jc w:val="both"/>
        <w:rPr>
          <w:color w:val="000000" w:themeColor="text1"/>
          <w:sz w:val="22"/>
          <w:szCs w:val="22"/>
          <w:lang w:val="vi-VN"/>
        </w:rPr>
      </w:pPr>
      <w:r w:rsidRPr="00BA797F">
        <w:rPr>
          <w:color w:val="000000" w:themeColor="text1"/>
          <w:sz w:val="22"/>
          <w:szCs w:val="22"/>
          <w:lang w:val="vi-VN"/>
        </w:rPr>
        <w:t xml:space="preserve">Với việc ra đời của Hiến chương ASEAN, Việc ASEAN – đánh dấu bước chuyển hướng trở thành một tổ chức hoạt động dựa trên quy tắc, luật lệ đặt ra vấn đề cần tìm hiểu đó là ASEAN có những điều chỉnh gì sau thay đổi trên để </w:t>
      </w:r>
      <w:r w:rsidR="00F907C2">
        <w:rPr>
          <w:color w:val="000000" w:themeColor="text1"/>
          <w:sz w:val="22"/>
          <w:szCs w:val="22"/>
          <w:lang w:val="vi-VN"/>
        </w:rPr>
        <w:t>duy trì</w:t>
      </w:r>
      <w:r w:rsidRPr="00BA797F">
        <w:rPr>
          <w:color w:val="000000" w:themeColor="text1"/>
          <w:sz w:val="22"/>
          <w:szCs w:val="22"/>
          <w:lang w:val="vi-VN"/>
        </w:rPr>
        <w:t xml:space="preserve"> vai trò</w:t>
      </w:r>
      <w:r w:rsidR="00F907C2">
        <w:rPr>
          <w:color w:val="000000" w:themeColor="text1"/>
          <w:sz w:val="22"/>
          <w:szCs w:val="22"/>
          <w:lang w:val="vi-VN"/>
        </w:rPr>
        <w:t xml:space="preserve"> của mình</w:t>
      </w:r>
      <w:r w:rsidRPr="00BA797F">
        <w:rPr>
          <w:color w:val="000000" w:themeColor="text1"/>
          <w:sz w:val="22"/>
          <w:szCs w:val="22"/>
          <w:lang w:val="vi-VN"/>
        </w:rPr>
        <w:t xml:space="preserve"> ngăn ngừa xung đột trên Biển Đông.</w:t>
      </w:r>
      <w:r w:rsidR="00F907C2">
        <w:rPr>
          <w:color w:val="000000" w:themeColor="text1"/>
          <w:sz w:val="22"/>
          <w:szCs w:val="22"/>
          <w:lang w:val="vi-VN"/>
        </w:rPr>
        <w:t xml:space="preserve"> </w:t>
      </w:r>
      <w:r w:rsidR="00F907C2" w:rsidRPr="00F907C2">
        <w:rPr>
          <w:color w:val="000000" w:themeColor="text1"/>
          <w:sz w:val="22"/>
          <w:szCs w:val="22"/>
          <w:lang w:val="vi-VN"/>
        </w:rPr>
        <w:t>Khung phân tích dựa trên ba khía cạnh then chốt về vai trò của một tổ chức khu vực trong ngăn ngừa xung đột – như đã làm rõ trong cơ sở lý luận và thực tiễn</w:t>
      </w:r>
      <w:r w:rsidR="00F907C2">
        <w:rPr>
          <w:color w:val="000000" w:themeColor="text1"/>
          <w:sz w:val="22"/>
          <w:szCs w:val="22"/>
          <w:lang w:val="vi-VN"/>
        </w:rPr>
        <w:t>, trong đó c</w:t>
      </w:r>
      <w:r w:rsidR="00F907C2" w:rsidRPr="00F907C2">
        <w:rPr>
          <w:color w:val="000000" w:themeColor="text1"/>
          <w:sz w:val="22"/>
          <w:szCs w:val="22"/>
          <w:lang w:val="vi-VN"/>
        </w:rPr>
        <w:t>ác tiêu chí phân tích cũng được lựa chọn phù hợp với các năng lực thể chế và phản ánh những cam kết cụ thể của ASEAN trong Hiến chương ASEAN</w:t>
      </w:r>
      <w:r w:rsidR="00F907C2">
        <w:rPr>
          <w:color w:val="000000" w:themeColor="text1"/>
          <w:sz w:val="22"/>
          <w:szCs w:val="22"/>
          <w:lang w:val="vi-VN"/>
        </w:rPr>
        <w:t>, gồm:</w:t>
      </w:r>
    </w:p>
    <w:p w:rsidR="00073A42" w:rsidRPr="00F907C2" w:rsidRDefault="00F907C2" w:rsidP="00F907C2">
      <w:pPr>
        <w:pStyle w:val="ListParagraph"/>
        <w:widowControl w:val="0"/>
        <w:numPr>
          <w:ilvl w:val="0"/>
          <w:numId w:val="5"/>
        </w:numPr>
        <w:spacing w:line="320" w:lineRule="exact"/>
        <w:jc w:val="both"/>
        <w:rPr>
          <w:color w:val="000000" w:themeColor="text1"/>
          <w:sz w:val="22"/>
          <w:szCs w:val="22"/>
          <w:lang w:val="vi-VN"/>
        </w:rPr>
      </w:pPr>
      <w:r w:rsidRPr="00F907C2">
        <w:rPr>
          <w:color w:val="000000" w:themeColor="text1"/>
          <w:sz w:val="22"/>
          <w:szCs w:val="22"/>
          <w:lang w:val="vi-VN"/>
        </w:rPr>
        <w:t>Tiêu chí về năng lực tập hợp và phổ biến thông tin cảnh báo sớm về nguy cơ xung đột</w:t>
      </w:r>
    </w:p>
    <w:p w:rsidR="00F907C2" w:rsidRPr="00F907C2" w:rsidRDefault="00F907C2" w:rsidP="00F907C2">
      <w:pPr>
        <w:pStyle w:val="ListParagraph"/>
        <w:widowControl w:val="0"/>
        <w:numPr>
          <w:ilvl w:val="0"/>
          <w:numId w:val="5"/>
        </w:numPr>
        <w:spacing w:line="320" w:lineRule="exact"/>
        <w:jc w:val="both"/>
        <w:rPr>
          <w:color w:val="000000" w:themeColor="text1"/>
          <w:sz w:val="22"/>
          <w:szCs w:val="22"/>
          <w:lang w:val="vi-VN"/>
        </w:rPr>
      </w:pPr>
      <w:r w:rsidRPr="00F907C2">
        <w:rPr>
          <w:color w:val="000000" w:themeColor="text1"/>
          <w:sz w:val="22"/>
          <w:szCs w:val="22"/>
          <w:lang w:val="vi-VN"/>
        </w:rPr>
        <w:t>Tiêu chí về việc thiết lập các diễn đàn đối thoại và phổ biến chuẩn mực ứng xử hòa bình</w:t>
      </w:r>
      <w:r>
        <w:rPr>
          <w:color w:val="000000" w:themeColor="text1"/>
          <w:sz w:val="22"/>
          <w:szCs w:val="22"/>
          <w:lang w:val="vi-VN"/>
        </w:rPr>
        <w:t xml:space="preserve"> </w:t>
      </w:r>
    </w:p>
    <w:p w:rsidR="00F907C2" w:rsidRDefault="00073A42" w:rsidP="00F907C2">
      <w:pPr>
        <w:widowControl w:val="0"/>
        <w:spacing w:line="320" w:lineRule="exact"/>
        <w:ind w:firstLine="567"/>
        <w:jc w:val="both"/>
        <w:rPr>
          <w:b/>
          <w:bCs/>
          <w:color w:val="000000" w:themeColor="text1"/>
          <w:sz w:val="22"/>
          <w:szCs w:val="22"/>
          <w:lang w:val="vi-VN"/>
        </w:rPr>
      </w:pPr>
      <w:r w:rsidRPr="00BA797F">
        <w:rPr>
          <w:color w:val="000000" w:themeColor="text1"/>
          <w:spacing w:val="-2"/>
          <w:sz w:val="22"/>
          <w:szCs w:val="22"/>
          <w:lang w:val="vi-VN"/>
        </w:rPr>
        <w:t xml:space="preserve">Trên cơ sở đó, </w:t>
      </w:r>
      <w:r w:rsidR="009B664B" w:rsidRPr="00BA797F">
        <w:rPr>
          <w:color w:val="000000" w:themeColor="text1"/>
          <w:spacing w:val="-2"/>
          <w:sz w:val="22"/>
          <w:szCs w:val="22"/>
          <w:lang w:val="vi-VN"/>
        </w:rPr>
        <w:t xml:space="preserve">Hoạt động của các </w:t>
      </w:r>
      <w:r w:rsidR="008F6A9A" w:rsidRPr="00BA797F">
        <w:rPr>
          <w:color w:val="000000" w:themeColor="text1"/>
          <w:spacing w:val="-2"/>
          <w:sz w:val="22"/>
          <w:szCs w:val="22"/>
          <w:lang w:val="vi-VN"/>
        </w:rPr>
        <w:t xml:space="preserve">cơ chế như Hội nghị cấp cao ASEAN, AMM, ADMM và các cơ chế đa phương có sự góp mặt của các đối thoại của ASEAN như </w:t>
      </w:r>
      <w:r w:rsidR="00E315EB" w:rsidRPr="00BA797F">
        <w:rPr>
          <w:color w:val="000000" w:themeColor="text1"/>
          <w:spacing w:val="-2"/>
          <w:sz w:val="22"/>
          <w:szCs w:val="22"/>
          <w:lang w:val="vi-VN"/>
        </w:rPr>
        <w:t xml:space="preserve">ARF, EAS, ADMM+ và Đối thoại ASEAN – Trung Quốc được phân tích trong các khung thời gian: </w:t>
      </w:r>
      <w:r w:rsidR="00E315EB" w:rsidRPr="00BA797F">
        <w:rPr>
          <w:i/>
          <w:iCs/>
          <w:color w:val="000000" w:themeColor="text1"/>
          <w:spacing w:val="-2"/>
          <w:sz w:val="22"/>
          <w:szCs w:val="22"/>
          <w:lang w:val="vi-VN"/>
        </w:rPr>
        <w:t>(1) từ năm 2008 đến 2012; (2) từ năm 2013 đến 2016; và (3) từ 2017 cho đến nay.</w:t>
      </w:r>
      <w:r w:rsidR="00E315EB" w:rsidRPr="00BA797F">
        <w:rPr>
          <w:color w:val="000000" w:themeColor="text1"/>
          <w:spacing w:val="-2"/>
          <w:sz w:val="22"/>
          <w:szCs w:val="22"/>
          <w:lang w:val="vi-VN"/>
        </w:rPr>
        <w:t xml:space="preserve"> Ở mỗi khung thời gian, tình hình tranh chấp ở khu vực Biển Đông có những đặc điểm cụ thể nên việc phân chia các khung thời gian nêu trên sẽ giúp nhìn nhận việc ASEAN có những điều chỉnh như thế nào để thể hiện vai trò trong ngăn ngừa xung đột ở Biển Đông</w:t>
      </w:r>
      <w:r w:rsidR="00E315EB" w:rsidRPr="00BA797F">
        <w:rPr>
          <w:color w:val="000000" w:themeColor="text1"/>
          <w:sz w:val="22"/>
          <w:szCs w:val="22"/>
          <w:lang w:val="vi-VN"/>
        </w:rPr>
        <w:t xml:space="preserve">. </w:t>
      </w:r>
    </w:p>
    <w:p w:rsidR="000F219E" w:rsidRPr="00F907C2" w:rsidRDefault="000F219E" w:rsidP="00F907C2">
      <w:pPr>
        <w:widowControl w:val="0"/>
        <w:spacing w:line="320" w:lineRule="exact"/>
        <w:jc w:val="center"/>
        <w:rPr>
          <w:color w:val="000000" w:themeColor="text1"/>
          <w:sz w:val="22"/>
          <w:szCs w:val="22"/>
          <w:lang w:val="vi-VN"/>
        </w:rPr>
      </w:pPr>
      <w:r w:rsidRPr="00BA797F">
        <w:rPr>
          <w:b/>
          <w:bCs/>
          <w:color w:val="000000" w:themeColor="text1"/>
          <w:sz w:val="22"/>
          <w:szCs w:val="22"/>
          <w:lang w:val="vi-VN"/>
        </w:rPr>
        <w:lastRenderedPageBreak/>
        <w:t>Tiểu kết Chương 1</w:t>
      </w:r>
    </w:p>
    <w:p w:rsidR="000F219E" w:rsidRPr="00BA797F" w:rsidRDefault="000F219E" w:rsidP="007B35F3">
      <w:pPr>
        <w:widowControl w:val="0"/>
        <w:spacing w:line="310" w:lineRule="exact"/>
        <w:ind w:firstLine="720"/>
        <w:jc w:val="both"/>
        <w:rPr>
          <w:color w:val="000000" w:themeColor="text1"/>
          <w:spacing w:val="-4"/>
          <w:sz w:val="22"/>
          <w:szCs w:val="22"/>
          <w:lang w:val="vi-VN"/>
        </w:rPr>
      </w:pPr>
      <w:r w:rsidRPr="00BA797F">
        <w:rPr>
          <w:color w:val="000000" w:themeColor="text1"/>
          <w:spacing w:val="-4"/>
          <w:sz w:val="22"/>
          <w:szCs w:val="22"/>
          <w:lang w:val="vi-VN"/>
        </w:rPr>
        <w:t xml:space="preserve">Dựa trên việc thảo luận về các </w:t>
      </w:r>
      <w:r w:rsidR="00221E90" w:rsidRPr="00BA797F">
        <w:rPr>
          <w:color w:val="000000" w:themeColor="text1"/>
          <w:spacing w:val="-4"/>
          <w:sz w:val="22"/>
          <w:szCs w:val="22"/>
          <w:lang w:val="vi-VN"/>
        </w:rPr>
        <w:t>khái niệm về xung đột, ngăn ngừa xung đột, vai trò của các tổ chức quốc tế trong ngăn ngừa xung đột cũng như xem xét</w:t>
      </w:r>
      <w:r w:rsidR="00F907C2">
        <w:rPr>
          <w:color w:val="000000" w:themeColor="text1"/>
          <w:spacing w:val="-4"/>
          <w:sz w:val="22"/>
          <w:szCs w:val="22"/>
          <w:lang w:val="vi-VN"/>
        </w:rPr>
        <w:t xml:space="preserve"> các mối nguy cơ trên Biển Đông và</w:t>
      </w:r>
      <w:r w:rsidR="00221E90" w:rsidRPr="00BA797F">
        <w:rPr>
          <w:color w:val="000000" w:themeColor="text1"/>
          <w:spacing w:val="-4"/>
          <w:sz w:val="22"/>
          <w:szCs w:val="22"/>
          <w:lang w:val="vi-VN"/>
        </w:rPr>
        <w:t xml:space="preserve"> thực trạng vai trò của ASEAN trong ngăn ngừa xung đột trên Biển Đông trước năm 2008, Luận án đưa ra </w:t>
      </w:r>
      <w:r w:rsidR="00F907C2">
        <w:rPr>
          <w:color w:val="000000" w:themeColor="text1"/>
          <w:spacing w:val="-4"/>
          <w:sz w:val="22"/>
          <w:szCs w:val="22"/>
          <w:lang w:val="vi-VN"/>
        </w:rPr>
        <w:t xml:space="preserve">khung phân tích với </w:t>
      </w:r>
      <w:r w:rsidR="00221E90" w:rsidRPr="00BA797F">
        <w:rPr>
          <w:color w:val="000000" w:themeColor="text1"/>
          <w:spacing w:val="-4"/>
          <w:sz w:val="22"/>
          <w:szCs w:val="22"/>
          <w:lang w:val="vi-VN"/>
        </w:rPr>
        <w:t xml:space="preserve">các tiêu chí </w:t>
      </w:r>
      <w:r w:rsidR="00F907C2">
        <w:rPr>
          <w:color w:val="000000" w:themeColor="text1"/>
          <w:spacing w:val="-4"/>
          <w:sz w:val="22"/>
          <w:szCs w:val="22"/>
          <w:lang w:val="vi-VN"/>
        </w:rPr>
        <w:t xml:space="preserve">cụ thể nhằm </w:t>
      </w:r>
      <w:r w:rsidR="00221E90" w:rsidRPr="00BA797F">
        <w:rPr>
          <w:color w:val="000000" w:themeColor="text1"/>
          <w:spacing w:val="-4"/>
          <w:sz w:val="22"/>
          <w:szCs w:val="22"/>
          <w:lang w:val="vi-VN"/>
        </w:rPr>
        <w:t>phân tích</w:t>
      </w:r>
      <w:r w:rsidR="00F907C2">
        <w:rPr>
          <w:color w:val="000000" w:themeColor="text1"/>
          <w:spacing w:val="-4"/>
          <w:sz w:val="22"/>
          <w:szCs w:val="22"/>
          <w:lang w:val="vi-VN"/>
        </w:rPr>
        <w:t>, đánh giá</w:t>
      </w:r>
      <w:r w:rsidR="00221E90" w:rsidRPr="00BA797F">
        <w:rPr>
          <w:color w:val="000000" w:themeColor="text1"/>
          <w:spacing w:val="-4"/>
          <w:sz w:val="22"/>
          <w:szCs w:val="22"/>
          <w:lang w:val="vi-VN"/>
        </w:rPr>
        <w:t xml:space="preserve"> thực trạng vai trò của ASEAN trong giai đoạn 2008 – 2024. </w:t>
      </w:r>
    </w:p>
    <w:p w:rsidR="007B35F3" w:rsidRDefault="007B35F3" w:rsidP="007B35F3">
      <w:pPr>
        <w:widowControl w:val="0"/>
        <w:spacing w:line="310" w:lineRule="exact"/>
        <w:jc w:val="center"/>
        <w:rPr>
          <w:b/>
          <w:bCs/>
          <w:color w:val="000000" w:themeColor="text1"/>
          <w:sz w:val="22"/>
          <w:szCs w:val="22"/>
        </w:rPr>
      </w:pPr>
    </w:p>
    <w:p w:rsidR="00686E14" w:rsidRPr="00BA797F" w:rsidRDefault="00686E14" w:rsidP="007B35F3">
      <w:pPr>
        <w:widowControl w:val="0"/>
        <w:spacing w:line="310" w:lineRule="exact"/>
        <w:jc w:val="center"/>
        <w:rPr>
          <w:b/>
          <w:bCs/>
          <w:color w:val="000000" w:themeColor="text1"/>
          <w:sz w:val="22"/>
          <w:szCs w:val="22"/>
          <w:lang w:val="vi-VN"/>
        </w:rPr>
      </w:pPr>
      <w:r w:rsidRPr="00BA797F">
        <w:rPr>
          <w:b/>
          <w:bCs/>
          <w:color w:val="000000" w:themeColor="text1"/>
          <w:sz w:val="22"/>
          <w:szCs w:val="22"/>
          <w:lang w:val="vi-VN"/>
        </w:rPr>
        <w:t xml:space="preserve">CHƯƠNG 2: </w:t>
      </w:r>
      <w:r w:rsidR="00221E90" w:rsidRPr="00BA797F">
        <w:rPr>
          <w:b/>
          <w:bCs/>
          <w:color w:val="000000" w:themeColor="text1"/>
          <w:sz w:val="22"/>
          <w:szCs w:val="22"/>
          <w:lang w:val="vi-VN"/>
        </w:rPr>
        <w:t xml:space="preserve">NHẬN DIỆN </w:t>
      </w:r>
      <w:r w:rsidRPr="00BA797F">
        <w:rPr>
          <w:b/>
          <w:bCs/>
          <w:color w:val="000000" w:themeColor="text1"/>
          <w:sz w:val="22"/>
          <w:szCs w:val="22"/>
          <w:lang w:val="vi-VN"/>
        </w:rPr>
        <w:t xml:space="preserve">VAI TRÒ CỦA ASEAN TRONG NGĂN NGỪA XUNG ĐỘT Ở BIỂN ĐÔNG </w:t>
      </w:r>
      <w:r w:rsidR="007B35F3">
        <w:rPr>
          <w:b/>
          <w:bCs/>
          <w:color w:val="000000" w:themeColor="text1"/>
          <w:sz w:val="22"/>
          <w:szCs w:val="22"/>
        </w:rPr>
        <w:br/>
      </w:r>
      <w:r w:rsidRPr="00BA797F">
        <w:rPr>
          <w:b/>
          <w:bCs/>
          <w:color w:val="000000" w:themeColor="text1"/>
          <w:sz w:val="22"/>
          <w:szCs w:val="22"/>
          <w:lang w:val="vi-VN"/>
        </w:rPr>
        <w:t xml:space="preserve">TỪ NĂM 2008 </w:t>
      </w:r>
      <w:r w:rsidR="00221E90" w:rsidRPr="00BA797F">
        <w:rPr>
          <w:b/>
          <w:bCs/>
          <w:color w:val="000000" w:themeColor="text1"/>
          <w:sz w:val="22"/>
          <w:szCs w:val="22"/>
          <w:lang w:val="vi-VN"/>
        </w:rPr>
        <w:t>– 2024</w:t>
      </w:r>
    </w:p>
    <w:p w:rsidR="00451C34" w:rsidRPr="00BA797F" w:rsidRDefault="00D92D46" w:rsidP="007B35F3">
      <w:pPr>
        <w:widowControl w:val="0"/>
        <w:spacing w:line="310" w:lineRule="exact"/>
        <w:jc w:val="both"/>
        <w:rPr>
          <w:color w:val="000000" w:themeColor="text1"/>
          <w:sz w:val="22"/>
          <w:szCs w:val="22"/>
          <w:lang w:val="vi-VN"/>
        </w:rPr>
      </w:pPr>
      <w:r w:rsidRPr="00BA797F">
        <w:rPr>
          <w:b/>
          <w:bCs/>
          <w:color w:val="000000" w:themeColor="text1"/>
          <w:sz w:val="22"/>
          <w:szCs w:val="22"/>
          <w:lang w:val="vi-VN"/>
        </w:rPr>
        <w:t>2.1. Giai đoạn 2008 – 2012</w:t>
      </w:r>
    </w:p>
    <w:p w:rsidR="008C2EEE" w:rsidRPr="00BA797F" w:rsidRDefault="008370D1" w:rsidP="007B35F3">
      <w:pPr>
        <w:pStyle w:val="31"/>
        <w:spacing w:line="310" w:lineRule="exact"/>
        <w:rPr>
          <w:color w:val="000000" w:themeColor="text1"/>
          <w:sz w:val="22"/>
          <w:szCs w:val="22"/>
          <w:lang w:val="en-US"/>
        </w:rPr>
      </w:pPr>
      <w:r w:rsidRPr="00BA797F">
        <w:rPr>
          <w:color w:val="000000" w:themeColor="text1"/>
          <w:sz w:val="22"/>
          <w:szCs w:val="22"/>
        </w:rPr>
        <w:t xml:space="preserve">2.1.1. </w:t>
      </w:r>
      <w:r w:rsidR="00487229" w:rsidRPr="00BA797F">
        <w:rPr>
          <w:color w:val="000000" w:themeColor="text1"/>
          <w:sz w:val="22"/>
          <w:szCs w:val="22"/>
        </w:rPr>
        <w:t>Nhận diện</w:t>
      </w:r>
      <w:r w:rsidRPr="00BA797F">
        <w:rPr>
          <w:color w:val="000000" w:themeColor="text1"/>
          <w:sz w:val="22"/>
          <w:szCs w:val="22"/>
        </w:rPr>
        <w:t xml:space="preserve"> các mối nguy cơ xung đột</w:t>
      </w:r>
      <w:r w:rsidR="00451C34" w:rsidRPr="00BA797F">
        <w:rPr>
          <w:color w:val="000000" w:themeColor="text1"/>
          <w:sz w:val="22"/>
          <w:szCs w:val="22"/>
        </w:rPr>
        <w:t xml:space="preserve"> </w:t>
      </w:r>
    </w:p>
    <w:p w:rsidR="00D92D46" w:rsidRPr="00BA797F" w:rsidRDefault="00045D9A" w:rsidP="007B35F3">
      <w:pPr>
        <w:widowControl w:val="0"/>
        <w:spacing w:line="310" w:lineRule="exact"/>
        <w:ind w:firstLine="567"/>
        <w:jc w:val="both"/>
        <w:rPr>
          <w:b/>
          <w:bCs/>
          <w:color w:val="000000" w:themeColor="text1"/>
          <w:sz w:val="22"/>
          <w:szCs w:val="22"/>
          <w:lang w:val="vi-VN"/>
        </w:rPr>
      </w:pPr>
      <w:r w:rsidRPr="00BA797F">
        <w:rPr>
          <w:color w:val="000000" w:themeColor="text1"/>
          <w:sz w:val="22"/>
          <w:szCs w:val="22"/>
          <w:lang w:val="vi-VN"/>
        </w:rPr>
        <w:t>Đây là giai đoạn c</w:t>
      </w:r>
      <w:r w:rsidR="00D92D46" w:rsidRPr="00BA797F">
        <w:rPr>
          <w:color w:val="000000" w:themeColor="text1"/>
          <w:sz w:val="22"/>
          <w:szCs w:val="22"/>
          <w:lang w:val="vi-VN"/>
        </w:rPr>
        <w:t>ăng thẳng</w:t>
      </w:r>
      <w:r w:rsidRPr="00BA797F">
        <w:rPr>
          <w:color w:val="000000" w:themeColor="text1"/>
          <w:sz w:val="22"/>
          <w:szCs w:val="22"/>
          <w:lang w:val="vi-VN"/>
        </w:rPr>
        <w:t xml:space="preserve"> trên Biển Đông</w:t>
      </w:r>
      <w:r w:rsidR="00D92D46" w:rsidRPr="00BA797F">
        <w:rPr>
          <w:color w:val="000000" w:themeColor="text1"/>
          <w:sz w:val="22"/>
          <w:szCs w:val="22"/>
          <w:lang w:val="vi-VN"/>
        </w:rPr>
        <w:t xml:space="preserve"> có dấu hiệu nhen nhóm</w:t>
      </w:r>
      <w:r w:rsidRPr="00BA797F">
        <w:rPr>
          <w:color w:val="000000" w:themeColor="text1"/>
          <w:sz w:val="22"/>
          <w:szCs w:val="22"/>
          <w:lang w:val="vi-VN"/>
        </w:rPr>
        <w:t xml:space="preserve">. </w:t>
      </w:r>
      <w:r w:rsidR="00B0587E" w:rsidRPr="00BA797F">
        <w:rPr>
          <w:color w:val="000000" w:themeColor="text1"/>
          <w:sz w:val="22"/>
          <w:szCs w:val="22"/>
          <w:lang w:val="vi-VN"/>
        </w:rPr>
        <w:t>C</w:t>
      </w:r>
      <w:r w:rsidRPr="00BA797F">
        <w:rPr>
          <w:color w:val="000000" w:themeColor="text1"/>
          <w:sz w:val="22"/>
          <w:szCs w:val="22"/>
          <w:lang w:val="vi-VN"/>
        </w:rPr>
        <w:t>ăng thẳng liên quan đến phản ứng dưới dạng “cuộc chiến công hàm” giữa các bên tranh chấp khi thời hạn đệ trình các yêu sách cơ bản về thềm lục địa mở rộng lên CLCS vào tháng 5/2009. Bên cạnh đó là việc Mỹ đã bắt đầu thể hiện rõ ý định tăng cường cam kết ngoại giao để duy trì sự ổn định ở khu vực Biển Đông</w:t>
      </w:r>
      <w:r w:rsidR="007F114B" w:rsidRPr="00BA797F">
        <w:rPr>
          <w:color w:val="000000" w:themeColor="text1"/>
          <w:sz w:val="22"/>
          <w:szCs w:val="22"/>
          <w:lang w:val="vi-VN"/>
        </w:rPr>
        <w:t xml:space="preserve"> từ năm 2010. Khi Mỹ có lợi ích sống còn trong việc duy trì sự ổn định và tự do hàng hải, các quan chức của Mỹ phát biểu tại các diễn đàn đa phương đều nhấn mạnh, tranh chấp lãnh thổ trên Biển Đông là “vấn đề mà Mỹ đang quan tâm</w:t>
      </w:r>
      <w:r w:rsidR="006456E8" w:rsidRPr="00BA797F">
        <w:rPr>
          <w:color w:val="000000" w:themeColor="text1"/>
          <w:sz w:val="22"/>
          <w:szCs w:val="22"/>
          <w:lang w:val="vi-VN"/>
        </w:rPr>
        <w:t>.</w:t>
      </w:r>
      <w:r w:rsidR="007F114B" w:rsidRPr="00BA797F">
        <w:rPr>
          <w:color w:val="000000" w:themeColor="text1"/>
          <w:sz w:val="22"/>
          <w:szCs w:val="22"/>
          <w:lang w:val="vi-VN"/>
        </w:rPr>
        <w:t xml:space="preserve">” Cũng trong giai đoạn này, căng thẳng trên thực địa gia tăng. Đáng chú ý nhất là sự </w:t>
      </w:r>
      <w:r w:rsidR="00F2443A" w:rsidRPr="00BA797F">
        <w:rPr>
          <w:color w:val="000000" w:themeColor="text1"/>
          <w:sz w:val="22"/>
          <w:szCs w:val="22"/>
          <w:lang w:val="vi-VN"/>
        </w:rPr>
        <w:t xml:space="preserve">cố căng thẳng trên thực địa giữa </w:t>
      </w:r>
      <w:r w:rsidR="007F114B" w:rsidRPr="00BA797F">
        <w:rPr>
          <w:color w:val="000000" w:themeColor="text1"/>
          <w:sz w:val="22"/>
          <w:szCs w:val="22"/>
          <w:lang w:val="vi-VN"/>
        </w:rPr>
        <w:t xml:space="preserve">Philippines - Trung Quốc tại Bãi cạn Scarborough năm 2012. </w:t>
      </w:r>
    </w:p>
    <w:p w:rsidR="00BB7809" w:rsidRPr="00BA797F" w:rsidRDefault="00BB7809" w:rsidP="007B35F3">
      <w:pPr>
        <w:widowControl w:val="0"/>
        <w:spacing w:line="310" w:lineRule="exact"/>
        <w:jc w:val="both"/>
        <w:rPr>
          <w:b/>
          <w:bCs/>
          <w:i/>
          <w:color w:val="000000" w:themeColor="text1"/>
          <w:spacing w:val="-4"/>
          <w:sz w:val="22"/>
          <w:szCs w:val="22"/>
          <w:lang w:val="vi-VN"/>
        </w:rPr>
      </w:pPr>
      <w:r w:rsidRPr="00BA797F">
        <w:rPr>
          <w:b/>
          <w:bCs/>
          <w:i/>
          <w:color w:val="000000" w:themeColor="text1"/>
          <w:spacing w:val="-4"/>
          <w:sz w:val="22"/>
          <w:szCs w:val="22"/>
          <w:lang w:val="vi-VN"/>
        </w:rPr>
        <w:t>2.1.2. Vai trò của ASEAN trong tập hợp và phổ biến thông tin nhằm cảnh báo sớm về nguy cơ xung đột trên Biển Đông</w:t>
      </w:r>
    </w:p>
    <w:p w:rsidR="008C2EEE" w:rsidRPr="00BA797F" w:rsidRDefault="00BB7809" w:rsidP="007B35F3">
      <w:pPr>
        <w:widowControl w:val="0"/>
        <w:spacing w:line="310" w:lineRule="exact"/>
        <w:jc w:val="both"/>
        <w:rPr>
          <w:i/>
          <w:color w:val="000000" w:themeColor="text1"/>
          <w:spacing w:val="-4"/>
          <w:sz w:val="22"/>
          <w:szCs w:val="22"/>
          <w:lang w:val="vi-VN"/>
        </w:rPr>
      </w:pPr>
      <w:r w:rsidRPr="00BA797F">
        <w:rPr>
          <w:i/>
          <w:color w:val="000000" w:themeColor="text1"/>
          <w:spacing w:val="-4"/>
          <w:sz w:val="22"/>
          <w:szCs w:val="22"/>
          <w:lang w:val="vi-VN"/>
        </w:rPr>
        <w:t xml:space="preserve">2.1.2.1. Cập nhật thông tin tình hình Biển Đông </w:t>
      </w:r>
      <w:r w:rsidR="00F2443A" w:rsidRPr="00BA797F">
        <w:rPr>
          <w:i/>
          <w:color w:val="000000" w:themeColor="text1"/>
          <w:spacing w:val="-4"/>
          <w:sz w:val="22"/>
          <w:szCs w:val="22"/>
          <w:lang w:val="vi-VN"/>
        </w:rPr>
        <w:t xml:space="preserve"> </w:t>
      </w:r>
      <w:r w:rsidRPr="00BA797F">
        <w:rPr>
          <w:i/>
          <w:color w:val="000000" w:themeColor="text1"/>
          <w:spacing w:val="-4"/>
          <w:sz w:val="22"/>
          <w:szCs w:val="22"/>
          <w:lang w:val="vi-VN"/>
        </w:rPr>
        <w:t xml:space="preserve"> </w:t>
      </w:r>
      <w:r w:rsidR="00D92D46" w:rsidRPr="00BA797F">
        <w:rPr>
          <w:i/>
          <w:color w:val="000000" w:themeColor="text1"/>
          <w:spacing w:val="-4"/>
          <w:sz w:val="22"/>
          <w:szCs w:val="22"/>
          <w:lang w:val="vi-VN"/>
        </w:rPr>
        <w:t xml:space="preserve"> </w:t>
      </w:r>
    </w:p>
    <w:p w:rsidR="00F2443A" w:rsidRPr="00BA797F" w:rsidRDefault="00F2443A" w:rsidP="003E7A9C">
      <w:pPr>
        <w:widowControl w:val="0"/>
        <w:spacing w:line="330" w:lineRule="exact"/>
        <w:ind w:firstLine="567"/>
        <w:jc w:val="both"/>
        <w:rPr>
          <w:color w:val="000000" w:themeColor="text1"/>
          <w:spacing w:val="-2"/>
          <w:sz w:val="22"/>
          <w:szCs w:val="22"/>
          <w:lang w:val="vi-VN"/>
        </w:rPr>
      </w:pPr>
      <w:r w:rsidRPr="00BA797F">
        <w:rPr>
          <w:color w:val="000000" w:themeColor="text1"/>
          <w:spacing w:val="-2"/>
          <w:sz w:val="22"/>
          <w:szCs w:val="22"/>
          <w:lang w:val="vi-VN"/>
        </w:rPr>
        <w:t>T</w:t>
      </w:r>
      <w:r w:rsidR="00D65D40" w:rsidRPr="00BA797F">
        <w:rPr>
          <w:color w:val="000000" w:themeColor="text1"/>
          <w:spacing w:val="-2"/>
          <w:sz w:val="22"/>
          <w:szCs w:val="22"/>
          <w:lang w:val="vi-VN"/>
        </w:rPr>
        <w:t>rong giai đoạn 2008 – 2012</w:t>
      </w:r>
      <w:r w:rsidR="00C90988" w:rsidRPr="00BA797F">
        <w:rPr>
          <w:color w:val="000000" w:themeColor="text1"/>
          <w:spacing w:val="-2"/>
          <w:sz w:val="22"/>
          <w:szCs w:val="22"/>
          <w:lang w:val="vi-VN"/>
        </w:rPr>
        <w:t xml:space="preserve">, phần lớn các thông cáo chung của Hội nghị cấp cao ASEAN, AMM đưa ra những thông tin diễn biến tình </w:t>
      </w:r>
      <w:r w:rsidR="00C90988" w:rsidRPr="00BA797F">
        <w:rPr>
          <w:color w:val="000000" w:themeColor="text1"/>
          <w:spacing w:val="-2"/>
          <w:sz w:val="22"/>
          <w:szCs w:val="22"/>
          <w:lang w:val="vi-VN"/>
        </w:rPr>
        <w:lastRenderedPageBreak/>
        <w:t>hình ở Biển Đông chung chung và không bày tỏ rõ ràng mối lo ngại</w:t>
      </w:r>
      <w:r w:rsidR="00D65D40" w:rsidRPr="00BA797F">
        <w:rPr>
          <w:color w:val="000000" w:themeColor="text1"/>
          <w:spacing w:val="-2"/>
          <w:sz w:val="22"/>
          <w:szCs w:val="22"/>
          <w:lang w:val="vi-VN"/>
        </w:rPr>
        <w:t xml:space="preserve"> của ASEAN</w:t>
      </w:r>
      <w:r w:rsidR="00C90988" w:rsidRPr="00BA797F">
        <w:rPr>
          <w:color w:val="000000" w:themeColor="text1"/>
          <w:spacing w:val="-2"/>
          <w:sz w:val="22"/>
          <w:szCs w:val="22"/>
          <w:lang w:val="vi-VN"/>
        </w:rPr>
        <w:t xml:space="preserve"> về những</w:t>
      </w:r>
      <w:r w:rsidR="00D65D40" w:rsidRPr="00BA797F">
        <w:rPr>
          <w:color w:val="000000" w:themeColor="text1"/>
          <w:spacing w:val="-2"/>
          <w:sz w:val="22"/>
          <w:szCs w:val="22"/>
          <w:lang w:val="vi-VN"/>
        </w:rPr>
        <w:t xml:space="preserve"> thay đổi trong</w:t>
      </w:r>
      <w:r w:rsidR="00C90988" w:rsidRPr="00BA797F">
        <w:rPr>
          <w:color w:val="000000" w:themeColor="text1"/>
          <w:spacing w:val="-2"/>
          <w:sz w:val="22"/>
          <w:szCs w:val="22"/>
          <w:lang w:val="vi-VN"/>
        </w:rPr>
        <w:t xml:space="preserve"> </w:t>
      </w:r>
      <w:r w:rsidR="00D65D40" w:rsidRPr="00BA797F">
        <w:rPr>
          <w:color w:val="000000" w:themeColor="text1"/>
          <w:spacing w:val="-2"/>
          <w:sz w:val="22"/>
          <w:szCs w:val="22"/>
          <w:lang w:val="vi-VN"/>
        </w:rPr>
        <w:t xml:space="preserve">diễn biến tình hình </w:t>
      </w:r>
      <w:r w:rsidR="00C90988" w:rsidRPr="00BA797F">
        <w:rPr>
          <w:color w:val="000000" w:themeColor="text1"/>
          <w:spacing w:val="-2"/>
          <w:sz w:val="22"/>
          <w:szCs w:val="22"/>
          <w:lang w:val="vi-VN"/>
        </w:rPr>
        <w:t xml:space="preserve">Biển Đông. Chỉ có một số điểm đáng chú ý về các thông cáo chung này: (1) </w:t>
      </w:r>
      <w:r w:rsidR="00FD473F" w:rsidRPr="00BA797F">
        <w:rPr>
          <w:color w:val="000000" w:themeColor="text1"/>
          <w:spacing w:val="-2"/>
          <w:sz w:val="22"/>
          <w:szCs w:val="22"/>
          <w:lang w:val="vi-VN"/>
        </w:rPr>
        <w:t xml:space="preserve">ASEAN đã </w:t>
      </w:r>
      <w:r w:rsidR="00D65D40" w:rsidRPr="00BA797F">
        <w:rPr>
          <w:color w:val="000000" w:themeColor="text1"/>
          <w:spacing w:val="-2"/>
          <w:sz w:val="22"/>
          <w:szCs w:val="22"/>
          <w:lang w:val="vi-VN"/>
        </w:rPr>
        <w:t xml:space="preserve">bắt đầu </w:t>
      </w:r>
      <w:r w:rsidR="00FD473F" w:rsidRPr="00BA797F">
        <w:rPr>
          <w:color w:val="000000" w:themeColor="text1"/>
          <w:spacing w:val="-2"/>
          <w:sz w:val="22"/>
          <w:szCs w:val="22"/>
          <w:lang w:val="vi-VN"/>
        </w:rPr>
        <w:t>bày tỏ “mối quan ngại nghiêm trọng” về tình hình ở Biển Đông trong thông cáo chung AMM 44 vào năm 2011</w:t>
      </w:r>
      <w:r w:rsidR="007E6E87" w:rsidRPr="00BA797F">
        <w:rPr>
          <w:color w:val="000000" w:themeColor="text1"/>
          <w:spacing w:val="-2"/>
          <w:sz w:val="22"/>
          <w:szCs w:val="22"/>
          <w:lang w:val="vi-VN"/>
        </w:rPr>
        <w:t xml:space="preserve"> và thông qua hai đề xuất nhằm xoa dịu căng thẳng: (1)</w:t>
      </w:r>
      <w:r w:rsidR="007E6E87" w:rsidRPr="00BA797F">
        <w:rPr>
          <w:i/>
          <w:iCs/>
          <w:color w:val="000000" w:themeColor="text1"/>
          <w:spacing w:val="-2"/>
          <w:sz w:val="22"/>
          <w:szCs w:val="22"/>
          <w:lang w:val="vi-VN"/>
        </w:rPr>
        <w:t xml:space="preserve"> tối ưu hóa cơ chế ngoại giao kênh 2</w:t>
      </w:r>
      <w:r w:rsidR="007E6E87" w:rsidRPr="00BA797F">
        <w:rPr>
          <w:color w:val="000000" w:themeColor="text1"/>
          <w:spacing w:val="-2"/>
          <w:sz w:val="22"/>
          <w:szCs w:val="22"/>
          <w:lang w:val="vi-VN"/>
        </w:rPr>
        <w:t xml:space="preserve"> của Indonesia và (2) đề xuất xây dựng “Khu vực Hòa bình, Tự do, Hữu nghị và Hợp tác” – ZoPFFC</w:t>
      </w:r>
      <w:r w:rsidR="006F1041" w:rsidRPr="00BA797F">
        <w:rPr>
          <w:color w:val="000000" w:themeColor="text1"/>
          <w:spacing w:val="-2"/>
          <w:sz w:val="22"/>
          <w:szCs w:val="22"/>
          <w:lang w:val="vi-VN"/>
        </w:rPr>
        <w:t xml:space="preserve"> từ Philippines. (2) </w:t>
      </w:r>
      <w:r w:rsidR="00642507" w:rsidRPr="00BA797F">
        <w:rPr>
          <w:color w:val="000000" w:themeColor="text1"/>
          <w:spacing w:val="-2"/>
          <w:sz w:val="22"/>
          <w:szCs w:val="22"/>
          <w:lang w:val="vi-VN"/>
        </w:rPr>
        <w:t>N</w:t>
      </w:r>
      <w:r w:rsidR="00965521" w:rsidRPr="00BA797F">
        <w:rPr>
          <w:color w:val="000000" w:themeColor="text1"/>
          <w:spacing w:val="-2"/>
          <w:sz w:val="22"/>
          <w:szCs w:val="22"/>
          <w:lang w:val="vi-VN"/>
        </w:rPr>
        <w:t>hận thức được những hạn chế của TAC trong việc kiểm soát hành vi của các quốc gia có yêu sách ở Biển Đông</w:t>
      </w:r>
      <w:r w:rsidR="00642507" w:rsidRPr="00BA797F">
        <w:rPr>
          <w:color w:val="000000" w:themeColor="text1"/>
          <w:spacing w:val="-2"/>
          <w:sz w:val="22"/>
          <w:szCs w:val="22"/>
          <w:lang w:val="vi-VN"/>
        </w:rPr>
        <w:t>,</w:t>
      </w:r>
      <w:r w:rsidR="00965521" w:rsidRPr="00BA797F">
        <w:rPr>
          <w:color w:val="000000" w:themeColor="text1"/>
          <w:spacing w:val="-2"/>
          <w:sz w:val="22"/>
          <w:szCs w:val="22"/>
          <w:lang w:val="vi-VN"/>
        </w:rPr>
        <w:t xml:space="preserve"> </w:t>
      </w:r>
      <w:r w:rsidR="00642507" w:rsidRPr="00BA797F">
        <w:rPr>
          <w:color w:val="000000" w:themeColor="text1"/>
          <w:spacing w:val="-2"/>
          <w:sz w:val="22"/>
          <w:szCs w:val="22"/>
          <w:lang w:val="vi-VN"/>
        </w:rPr>
        <w:t>từ</w:t>
      </w:r>
      <w:r w:rsidR="00965521" w:rsidRPr="00BA797F">
        <w:rPr>
          <w:color w:val="000000" w:themeColor="text1"/>
          <w:spacing w:val="-2"/>
          <w:sz w:val="22"/>
          <w:szCs w:val="22"/>
          <w:lang w:val="vi-VN"/>
        </w:rPr>
        <w:t xml:space="preserve"> Hội nghị cấp cao ASEAN lần thứ 17 vào tháng 10/2010, ASEAN đã nêu bật vai trò các nguyên tắc của luật quốc tế, bao gồm UNCLOS </w:t>
      </w:r>
      <w:r w:rsidR="00555EA0" w:rsidRPr="00BA797F">
        <w:rPr>
          <w:color w:val="000000" w:themeColor="text1"/>
          <w:spacing w:val="-2"/>
          <w:sz w:val="22"/>
          <w:szCs w:val="22"/>
          <w:lang w:val="vi-VN"/>
        </w:rPr>
        <w:t xml:space="preserve">là cơ sở điều chỉnh quan hệ giữa các bên có tranh chấp trên Biển Đông. Đồng thời, từ </w:t>
      </w:r>
      <w:r w:rsidR="006F1041" w:rsidRPr="00BA797F">
        <w:rPr>
          <w:color w:val="000000" w:themeColor="text1"/>
          <w:spacing w:val="-2"/>
          <w:sz w:val="22"/>
          <w:szCs w:val="22"/>
          <w:lang w:val="vi-VN"/>
        </w:rPr>
        <w:t>Hội nghị cấp cao ASEAN</w:t>
      </w:r>
      <w:r w:rsidR="00555EA0" w:rsidRPr="00BA797F">
        <w:rPr>
          <w:color w:val="000000" w:themeColor="text1"/>
          <w:spacing w:val="-2"/>
          <w:sz w:val="22"/>
          <w:szCs w:val="22"/>
          <w:lang w:val="vi-VN"/>
        </w:rPr>
        <w:t xml:space="preserve"> lần thứ 18 vào năm 2011, ASEAN</w:t>
      </w:r>
      <w:r w:rsidR="006F1041" w:rsidRPr="00BA797F">
        <w:rPr>
          <w:color w:val="000000" w:themeColor="text1"/>
          <w:spacing w:val="-2"/>
          <w:sz w:val="22"/>
          <w:szCs w:val="22"/>
          <w:lang w:val="vi-VN"/>
        </w:rPr>
        <w:t xml:space="preserve"> bắt đầu đưa mục “Biển Đông” trong tuyên bố của chủ tịch</w:t>
      </w:r>
      <w:r w:rsidR="00965521" w:rsidRPr="00BA797F">
        <w:rPr>
          <w:color w:val="000000" w:themeColor="text1"/>
          <w:spacing w:val="-2"/>
          <w:sz w:val="22"/>
          <w:szCs w:val="22"/>
          <w:lang w:val="vi-VN"/>
        </w:rPr>
        <w:t>.</w:t>
      </w:r>
      <w:r w:rsidR="00B0587E" w:rsidRPr="00BA797F">
        <w:rPr>
          <w:color w:val="000000" w:themeColor="text1"/>
          <w:spacing w:val="-2"/>
          <w:sz w:val="22"/>
          <w:szCs w:val="22"/>
          <w:lang w:val="vi-VN"/>
        </w:rPr>
        <w:t xml:space="preserve"> </w:t>
      </w:r>
    </w:p>
    <w:p w:rsidR="00BB7809" w:rsidRPr="00BA797F" w:rsidRDefault="00BB7809" w:rsidP="003E7A9C">
      <w:pPr>
        <w:widowControl w:val="0"/>
        <w:spacing w:line="330" w:lineRule="exact"/>
        <w:jc w:val="both"/>
        <w:rPr>
          <w:i/>
          <w:iCs/>
          <w:color w:val="000000" w:themeColor="text1"/>
          <w:spacing w:val="-2"/>
          <w:sz w:val="22"/>
          <w:szCs w:val="22"/>
          <w:lang w:val="vi-VN"/>
        </w:rPr>
      </w:pPr>
      <w:r w:rsidRPr="00BA797F">
        <w:rPr>
          <w:i/>
          <w:iCs/>
          <w:color w:val="000000" w:themeColor="text1"/>
          <w:spacing w:val="-2"/>
          <w:sz w:val="22"/>
          <w:szCs w:val="22"/>
          <w:lang w:val="vi-VN"/>
        </w:rPr>
        <w:t xml:space="preserve">2.1.2.2. Nhấn mạnh tầm quan trọng của UNCLOS, tự do hàng hải, hàng không ở các vùng biển trong khu vực </w:t>
      </w:r>
    </w:p>
    <w:p w:rsidR="00BA797F" w:rsidRPr="00D263C1" w:rsidRDefault="006E04C1" w:rsidP="003E7A9C">
      <w:pPr>
        <w:widowControl w:val="0"/>
        <w:spacing w:line="330" w:lineRule="exact"/>
        <w:ind w:firstLine="720"/>
        <w:jc w:val="both"/>
        <w:rPr>
          <w:color w:val="000000" w:themeColor="text1"/>
          <w:spacing w:val="-2"/>
          <w:sz w:val="22"/>
          <w:szCs w:val="22"/>
          <w:lang w:val="vi-VN"/>
        </w:rPr>
      </w:pPr>
      <w:r w:rsidRPr="00BA797F">
        <w:rPr>
          <w:color w:val="000000" w:themeColor="text1"/>
          <w:spacing w:val="-2"/>
          <w:sz w:val="22"/>
          <w:szCs w:val="22"/>
          <w:lang w:val="vi-VN"/>
        </w:rPr>
        <w:t>Từ</w:t>
      </w:r>
      <w:r w:rsidR="00555EA0" w:rsidRPr="00BA797F">
        <w:rPr>
          <w:color w:val="000000" w:themeColor="text1"/>
          <w:spacing w:val="-2"/>
          <w:sz w:val="22"/>
          <w:szCs w:val="22"/>
          <w:lang w:val="vi-VN"/>
        </w:rPr>
        <w:t xml:space="preserve"> tuyên bố chung của ADMM lần thứ 5 vào năm 2011, ASEAN đã bắt đầu đưa tranh chấp Biển Đông vào thảo luận. Theo đó, tuyên bố chung </w:t>
      </w:r>
      <w:r w:rsidR="00642507" w:rsidRPr="00BA797F">
        <w:rPr>
          <w:color w:val="000000" w:themeColor="text1"/>
          <w:spacing w:val="-2"/>
          <w:sz w:val="22"/>
          <w:szCs w:val="22"/>
          <w:lang w:val="vi-VN"/>
        </w:rPr>
        <w:t xml:space="preserve">của </w:t>
      </w:r>
      <w:r w:rsidR="00555EA0" w:rsidRPr="00BA797F">
        <w:rPr>
          <w:color w:val="000000" w:themeColor="text1"/>
          <w:spacing w:val="-2"/>
          <w:sz w:val="22"/>
          <w:szCs w:val="22"/>
          <w:lang w:val="vi-VN"/>
        </w:rPr>
        <w:t xml:space="preserve">ADMM </w:t>
      </w:r>
      <w:r w:rsidR="00B0587E" w:rsidRPr="00BA797F">
        <w:rPr>
          <w:color w:val="000000" w:themeColor="text1"/>
          <w:spacing w:val="-2"/>
          <w:sz w:val="22"/>
          <w:szCs w:val="22"/>
          <w:lang w:val="vi-VN"/>
        </w:rPr>
        <w:t xml:space="preserve">đã </w:t>
      </w:r>
      <w:r w:rsidR="00555EA0" w:rsidRPr="00BA797F">
        <w:rPr>
          <w:color w:val="000000" w:themeColor="text1"/>
          <w:spacing w:val="-2"/>
          <w:sz w:val="22"/>
          <w:szCs w:val="22"/>
          <w:lang w:val="vi-VN"/>
        </w:rPr>
        <w:t xml:space="preserve">được sử dụng để nêu quan điểm của ASEAN trong tranh chấp ở Biển Đông, </w:t>
      </w:r>
      <w:r w:rsidR="00642507" w:rsidRPr="00BA797F">
        <w:rPr>
          <w:color w:val="000000" w:themeColor="text1"/>
          <w:spacing w:val="-2"/>
          <w:sz w:val="22"/>
          <w:szCs w:val="22"/>
          <w:lang w:val="vi-VN"/>
        </w:rPr>
        <w:t>đồng thời</w:t>
      </w:r>
      <w:r w:rsidR="00555EA0" w:rsidRPr="00BA797F">
        <w:rPr>
          <w:color w:val="000000" w:themeColor="text1"/>
          <w:spacing w:val="-2"/>
          <w:sz w:val="22"/>
          <w:szCs w:val="22"/>
          <w:lang w:val="vi-VN"/>
        </w:rPr>
        <w:t xml:space="preserve"> cập nhật những diễn biến tình hình ở Biển Đông</w:t>
      </w:r>
      <w:r w:rsidR="00B0587E" w:rsidRPr="00BA797F">
        <w:rPr>
          <w:color w:val="000000" w:themeColor="text1"/>
          <w:spacing w:val="-2"/>
          <w:sz w:val="22"/>
          <w:szCs w:val="22"/>
          <w:lang w:val="vi-VN"/>
        </w:rPr>
        <w:t xml:space="preserve"> đến cộng đồng quốc tế</w:t>
      </w:r>
      <w:r w:rsidRPr="00BA797F">
        <w:rPr>
          <w:color w:val="000000" w:themeColor="text1"/>
          <w:spacing w:val="-2"/>
          <w:sz w:val="22"/>
          <w:szCs w:val="22"/>
          <w:lang w:val="vi-VN"/>
        </w:rPr>
        <w:t>, trong đó nhấn mạnh “tầm quan trọng của quyền tự do hàng hải và hàng không trên Biển Đông theo quy định của các nguyên tắc được công nhận rộng rãi của luật pháp quốc tế, bao gồm Công ước của Liên hợp quốc về Luật Biển năm 1982 (UNCLOS)” và “cam kết thực hiện đầy đủ và hiệu quả DOC, hướng tới việc thông qua COC “để thúc đẩy hơn nữa hòa bình và ổn định trong khu vực.”</w:t>
      </w:r>
    </w:p>
    <w:p w:rsidR="00BB7809" w:rsidRPr="00BA797F" w:rsidRDefault="00BB7809" w:rsidP="00BA797F">
      <w:pPr>
        <w:widowControl w:val="0"/>
        <w:spacing w:line="320" w:lineRule="exact"/>
        <w:jc w:val="both"/>
        <w:rPr>
          <w:b/>
          <w:bCs/>
          <w:i/>
          <w:color w:val="000000" w:themeColor="text1"/>
          <w:sz w:val="22"/>
          <w:szCs w:val="22"/>
          <w:lang w:val="vi-VN"/>
        </w:rPr>
      </w:pPr>
      <w:r w:rsidRPr="00BA797F">
        <w:rPr>
          <w:b/>
          <w:bCs/>
          <w:i/>
          <w:color w:val="000000" w:themeColor="text1"/>
          <w:sz w:val="22"/>
          <w:szCs w:val="22"/>
          <w:lang w:val="vi-VN"/>
        </w:rPr>
        <w:lastRenderedPageBreak/>
        <w:t xml:space="preserve">2.1.3. Vai trò của ASEAN trong thiết lập các cơ chế đối thoại và phổ biến chuẩn mực ứng xử hoà bình </w:t>
      </w:r>
    </w:p>
    <w:p w:rsidR="00BA797F" w:rsidRDefault="00BB7809" w:rsidP="00DA4BD4">
      <w:pPr>
        <w:widowControl w:val="0"/>
        <w:spacing w:line="340" w:lineRule="exact"/>
        <w:jc w:val="both"/>
        <w:rPr>
          <w:i/>
          <w:iCs/>
          <w:color w:val="000000" w:themeColor="text1"/>
          <w:sz w:val="22"/>
          <w:szCs w:val="22"/>
        </w:rPr>
      </w:pPr>
      <w:r w:rsidRPr="00BA797F">
        <w:rPr>
          <w:i/>
          <w:color w:val="000000" w:themeColor="text1"/>
          <w:sz w:val="22"/>
          <w:szCs w:val="22"/>
          <w:lang w:val="vi-VN"/>
        </w:rPr>
        <w:t xml:space="preserve">2.1.3.1. Lồng ghép vấn đề Biển Đông vào chương trình nghị sự </w:t>
      </w:r>
      <w:r w:rsidR="00BA797F">
        <w:rPr>
          <w:i/>
          <w:color w:val="000000" w:themeColor="text1"/>
          <w:sz w:val="22"/>
          <w:szCs w:val="22"/>
        </w:rPr>
        <w:br/>
      </w:r>
      <w:r w:rsidRPr="00BA797F">
        <w:rPr>
          <w:i/>
          <w:color w:val="000000" w:themeColor="text1"/>
          <w:sz w:val="22"/>
          <w:szCs w:val="22"/>
          <w:lang w:val="vi-VN"/>
        </w:rPr>
        <w:t>của ARF:</w:t>
      </w:r>
      <w:r w:rsidR="00112C56" w:rsidRPr="00BA797F">
        <w:rPr>
          <w:i/>
          <w:iCs/>
          <w:color w:val="000000" w:themeColor="text1"/>
          <w:sz w:val="22"/>
          <w:szCs w:val="22"/>
          <w:lang w:val="vi-VN"/>
        </w:rPr>
        <w:t xml:space="preserve"> </w:t>
      </w:r>
    </w:p>
    <w:p w:rsidR="00112C56" w:rsidRPr="00BA797F" w:rsidRDefault="00277FE6" w:rsidP="00DA4BD4">
      <w:pPr>
        <w:widowControl w:val="0"/>
        <w:spacing w:line="340" w:lineRule="exact"/>
        <w:ind w:firstLine="720"/>
        <w:jc w:val="both"/>
        <w:rPr>
          <w:i/>
          <w:iCs/>
          <w:color w:val="000000" w:themeColor="text1"/>
          <w:sz w:val="22"/>
          <w:szCs w:val="22"/>
          <w:lang w:val="vi-VN"/>
        </w:rPr>
      </w:pPr>
      <w:r w:rsidRPr="00BA797F">
        <w:rPr>
          <w:color w:val="000000" w:themeColor="text1"/>
          <w:sz w:val="22"/>
          <w:szCs w:val="22"/>
          <w:lang w:val="vi-VN"/>
        </w:rPr>
        <w:t>Từ t</w:t>
      </w:r>
      <w:r w:rsidR="0013104F" w:rsidRPr="00BA797F">
        <w:rPr>
          <w:color w:val="000000" w:themeColor="text1"/>
          <w:sz w:val="22"/>
          <w:szCs w:val="22"/>
          <w:lang w:val="vi-VN"/>
        </w:rPr>
        <w:t>uyên bố của Ngoại trưởng Hillary Clinton tại ARF 17 vào năm 2010 đánh dấu sự can dự của Mỹ vào tranh chấp ở Biển Đông đã mở ra cơ hội cho các quốc gia thành viên ARF thảo luận rộng rãi hơn về vấn đề này bất chấp sự phản đối của Trung Quốc.</w:t>
      </w:r>
      <w:r w:rsidR="000468B6" w:rsidRPr="00BA797F">
        <w:rPr>
          <w:color w:val="000000" w:themeColor="text1"/>
          <w:sz w:val="22"/>
          <w:szCs w:val="22"/>
          <w:lang w:val="vi-VN"/>
        </w:rPr>
        <w:t xml:space="preserve"> Theo sau Mỹ, các quốc gia khác như Nhật Bản, Australia cũng bày tỏ quan ngại trước diễn biến tình hình ở Biển Đông</w:t>
      </w:r>
      <w:r w:rsidR="00B12203" w:rsidRPr="00BA797F">
        <w:rPr>
          <w:color w:val="000000" w:themeColor="text1"/>
          <w:sz w:val="22"/>
          <w:szCs w:val="22"/>
          <w:lang w:val="vi-VN"/>
        </w:rPr>
        <w:t xml:space="preserve"> tại ARF trong giai đoạn 2010 – 2012. </w:t>
      </w:r>
    </w:p>
    <w:p w:rsidR="00BA797F" w:rsidRPr="00BA797F" w:rsidRDefault="00112C56" w:rsidP="00DA4BD4">
      <w:pPr>
        <w:widowControl w:val="0"/>
        <w:spacing w:line="340" w:lineRule="exact"/>
        <w:jc w:val="both"/>
        <w:rPr>
          <w:i/>
          <w:iCs/>
          <w:color w:val="000000" w:themeColor="text1"/>
          <w:sz w:val="22"/>
          <w:szCs w:val="22"/>
        </w:rPr>
      </w:pPr>
      <w:r w:rsidRPr="00BA797F">
        <w:rPr>
          <w:i/>
          <w:iCs/>
          <w:color w:val="000000" w:themeColor="text1"/>
          <w:sz w:val="22"/>
          <w:szCs w:val="22"/>
          <w:lang w:val="vi-VN"/>
        </w:rPr>
        <w:t xml:space="preserve">2.1.3.2. Mở rộng thành viên và điều chỉnh chương trình nghị sự của EAS để kích hoạt các cuộc thảo luận về tranh chấp trên Biển Đông: </w:t>
      </w:r>
    </w:p>
    <w:p w:rsidR="00112C56" w:rsidRPr="00BA797F" w:rsidRDefault="00BA797F" w:rsidP="00DA4BD4">
      <w:pPr>
        <w:widowControl w:val="0"/>
        <w:spacing w:line="340" w:lineRule="exact"/>
        <w:jc w:val="both"/>
        <w:rPr>
          <w:color w:val="000000" w:themeColor="text1"/>
          <w:sz w:val="22"/>
          <w:szCs w:val="22"/>
          <w:lang w:val="vi-VN"/>
        </w:rPr>
      </w:pPr>
      <w:r w:rsidRPr="00BA797F">
        <w:rPr>
          <w:i/>
          <w:iCs/>
          <w:color w:val="000000" w:themeColor="text1"/>
          <w:sz w:val="22"/>
          <w:szCs w:val="22"/>
        </w:rPr>
        <w:tab/>
      </w:r>
      <w:r w:rsidR="00277FE6" w:rsidRPr="00BA797F">
        <w:rPr>
          <w:color w:val="000000" w:themeColor="text1"/>
          <w:sz w:val="22"/>
          <w:szCs w:val="22"/>
          <w:lang w:val="vi-VN"/>
        </w:rPr>
        <w:t xml:space="preserve">Từ việc không thảo luận đến các vấn đề nhạy cảm, EAS đã trở thành một diễn đàn để các thành viên </w:t>
      </w:r>
      <w:r w:rsidR="00B12203" w:rsidRPr="00BA797F">
        <w:rPr>
          <w:color w:val="000000" w:themeColor="text1"/>
          <w:sz w:val="22"/>
          <w:szCs w:val="22"/>
          <w:lang w:val="vi-VN"/>
        </w:rPr>
        <w:t xml:space="preserve">thảo luận về các hành vi ứng xử của các bên trong tranh chấp ở Biển Đông từ năm 2011, sau khi ASEAN quyết định kết nạp thêm Mỹ và Nga. Với những cam kết của Mỹ tại EAS, các cuộc tranh luận về cách thức giải quyết tranh chấp ở Biển Đông được xem là “đã lấn át các cuộc đàm phán nhằm tăng cường quan hệ thương mại và chính trị” tại EAS trong năm 2011 – 2012 bất chấp phản ứng từ phía Trung Quốc. </w:t>
      </w:r>
    </w:p>
    <w:p w:rsidR="00BA797F" w:rsidRPr="00BA797F" w:rsidRDefault="00112C56" w:rsidP="00DA4BD4">
      <w:pPr>
        <w:widowControl w:val="0"/>
        <w:spacing w:line="340" w:lineRule="exact"/>
        <w:jc w:val="both"/>
        <w:rPr>
          <w:i/>
          <w:iCs/>
          <w:color w:val="000000" w:themeColor="text1"/>
          <w:sz w:val="22"/>
          <w:szCs w:val="22"/>
        </w:rPr>
      </w:pPr>
      <w:r w:rsidRPr="00BA797F">
        <w:rPr>
          <w:i/>
          <w:iCs/>
          <w:color w:val="000000" w:themeColor="text1"/>
          <w:sz w:val="22"/>
          <w:szCs w:val="22"/>
          <w:lang w:val="vi-VN"/>
        </w:rPr>
        <w:t>2.1.3.</w:t>
      </w:r>
      <w:r w:rsidR="00003ACB">
        <w:rPr>
          <w:i/>
          <w:iCs/>
          <w:color w:val="000000" w:themeColor="text1"/>
          <w:sz w:val="22"/>
          <w:szCs w:val="22"/>
        </w:rPr>
        <w:t>3</w:t>
      </w:r>
      <w:r w:rsidRPr="00BA797F">
        <w:rPr>
          <w:i/>
          <w:iCs/>
          <w:color w:val="000000" w:themeColor="text1"/>
          <w:sz w:val="22"/>
          <w:szCs w:val="22"/>
          <w:lang w:val="vi-VN"/>
        </w:rPr>
        <w:t>. Tái khởi động lại một số cơ chế trong Đối thoại ASEAN - Trung Quốc:</w:t>
      </w:r>
    </w:p>
    <w:p w:rsidR="00112C56" w:rsidRPr="00BA797F" w:rsidRDefault="00112C56" w:rsidP="00DA4BD4">
      <w:pPr>
        <w:widowControl w:val="0"/>
        <w:spacing w:line="340" w:lineRule="exact"/>
        <w:ind w:firstLine="720"/>
        <w:jc w:val="both"/>
        <w:rPr>
          <w:i/>
          <w:iCs/>
          <w:color w:val="000000" w:themeColor="text1"/>
          <w:sz w:val="22"/>
          <w:szCs w:val="22"/>
          <w:lang w:val="vi-VN"/>
        </w:rPr>
      </w:pPr>
      <w:r w:rsidRPr="00BA797F">
        <w:rPr>
          <w:i/>
          <w:iCs/>
          <w:color w:val="000000" w:themeColor="text1"/>
          <w:sz w:val="22"/>
          <w:szCs w:val="22"/>
          <w:lang w:val="vi-VN"/>
        </w:rPr>
        <w:t xml:space="preserve"> </w:t>
      </w:r>
      <w:r w:rsidRPr="00BA797F">
        <w:rPr>
          <w:color w:val="000000" w:themeColor="text1"/>
          <w:sz w:val="22"/>
          <w:szCs w:val="22"/>
          <w:lang w:val="vi-VN"/>
        </w:rPr>
        <w:t xml:space="preserve">Mặc dù cơ chế như SOM – DOC hay Nhóm công tác chung ASEAN - Trung Quốc về Thực hiện DOC (ACJWG) đã được thiết lập, hoạt động của các kênh đối thoại kể trên dường như rất hạn chế trong giai đoạn 2005 </w:t>
      </w:r>
      <w:r w:rsidR="00C173FB" w:rsidRPr="00BA797F">
        <w:rPr>
          <w:color w:val="000000" w:themeColor="text1"/>
          <w:sz w:val="22"/>
          <w:szCs w:val="22"/>
          <w:lang w:val="vi-VN"/>
        </w:rPr>
        <w:t>–</w:t>
      </w:r>
      <w:r w:rsidRPr="00BA797F">
        <w:rPr>
          <w:color w:val="000000" w:themeColor="text1"/>
          <w:sz w:val="22"/>
          <w:szCs w:val="22"/>
          <w:lang w:val="vi-VN"/>
        </w:rPr>
        <w:t xml:space="preserve"> 200</w:t>
      </w:r>
      <w:r w:rsidR="00C173FB" w:rsidRPr="00BA797F">
        <w:rPr>
          <w:color w:val="000000" w:themeColor="text1"/>
          <w:sz w:val="22"/>
          <w:szCs w:val="22"/>
          <w:lang w:val="vi-VN"/>
        </w:rPr>
        <w:t xml:space="preserve">8. Trong bối cảnh tình hình Biển Đông có những diễn biến căng thẳng, ASEAN đã tái khởi động lại các hoạt </w:t>
      </w:r>
      <w:r w:rsidR="00C173FB" w:rsidRPr="00BA797F">
        <w:rPr>
          <w:color w:val="000000" w:themeColor="text1"/>
          <w:sz w:val="22"/>
          <w:szCs w:val="22"/>
          <w:lang w:val="vi-VN"/>
        </w:rPr>
        <w:lastRenderedPageBreak/>
        <w:t>động trên: v</w:t>
      </w:r>
      <w:r w:rsidRPr="00BA797F">
        <w:rPr>
          <w:color w:val="000000" w:themeColor="text1"/>
          <w:sz w:val="22"/>
          <w:szCs w:val="22"/>
          <w:lang w:val="vi-VN"/>
        </w:rPr>
        <w:t xml:space="preserve">ào tháng 4/2010, ACJWG được tái triệu tập, trong khi các bộ trưởng ngoại giao của ASEAN và Trung Quốc cũng nối lại SOM - DOC. </w:t>
      </w:r>
      <w:r w:rsidR="00C173FB" w:rsidRPr="00BA797F">
        <w:rPr>
          <w:color w:val="000000" w:themeColor="text1"/>
          <w:sz w:val="22"/>
          <w:szCs w:val="22"/>
          <w:lang w:val="vi-VN"/>
        </w:rPr>
        <w:t xml:space="preserve">Trong </w:t>
      </w:r>
      <w:r w:rsidRPr="00BA797F">
        <w:rPr>
          <w:color w:val="000000" w:themeColor="text1"/>
          <w:sz w:val="22"/>
          <w:szCs w:val="22"/>
          <w:lang w:val="vi-VN"/>
        </w:rPr>
        <w:t>bối cảnh cạnh tranh giữa Mỹ – Trung Quốc trên Biển Đông ngày càng gia tăng, Hội nghị Cấp cao ASEAN – Trung Quốc vào tháng 10/2010 đã nhấn mạnh sự cần thiết phải có sự tham vấn nhiều hơn giữa hai bên, đồng thời SOM – DOC cũng thống nhất đưa ra “Quy tắc hướng dẫn thực thi DOC” vào năm 2011 và đã được Bộ trưởng Ngoại giao hai bên thông qua.</w:t>
      </w:r>
    </w:p>
    <w:p w:rsidR="00BA797F" w:rsidRPr="00BA797F" w:rsidRDefault="00C173FB" w:rsidP="00DA4BD4">
      <w:pPr>
        <w:widowControl w:val="0"/>
        <w:spacing w:line="340" w:lineRule="exact"/>
        <w:jc w:val="both"/>
        <w:rPr>
          <w:color w:val="000000" w:themeColor="text1"/>
          <w:sz w:val="22"/>
          <w:szCs w:val="22"/>
        </w:rPr>
      </w:pPr>
      <w:r w:rsidRPr="00BA797F">
        <w:rPr>
          <w:i/>
          <w:iCs/>
          <w:color w:val="000000" w:themeColor="text1"/>
          <w:sz w:val="22"/>
          <w:szCs w:val="22"/>
          <w:lang w:val="vi-VN"/>
        </w:rPr>
        <w:t xml:space="preserve">2.1.3.4. </w:t>
      </w:r>
      <w:r w:rsidR="00273F49" w:rsidRPr="00BA797F">
        <w:rPr>
          <w:i/>
          <w:iCs/>
          <w:color w:val="000000" w:themeColor="text1"/>
          <w:sz w:val="22"/>
          <w:szCs w:val="22"/>
          <w:lang w:val="vi-VN"/>
        </w:rPr>
        <w:t>Xác định hướng đi cho ADMM+ trong giai đoạn đầu mới thành lập:</w:t>
      </w:r>
      <w:r w:rsidRPr="00BA797F">
        <w:rPr>
          <w:color w:val="000000" w:themeColor="text1"/>
          <w:sz w:val="22"/>
          <w:szCs w:val="22"/>
          <w:lang w:val="vi-VN"/>
        </w:rPr>
        <w:t xml:space="preserve"> </w:t>
      </w:r>
    </w:p>
    <w:p w:rsidR="00B84C75" w:rsidRPr="00BA797F" w:rsidRDefault="00C173FB" w:rsidP="00DA4BD4">
      <w:pPr>
        <w:widowControl w:val="0"/>
        <w:spacing w:line="340" w:lineRule="exact"/>
        <w:ind w:firstLine="720"/>
        <w:jc w:val="both"/>
        <w:rPr>
          <w:i/>
          <w:iCs/>
          <w:color w:val="000000" w:themeColor="text1"/>
          <w:sz w:val="22"/>
          <w:szCs w:val="22"/>
          <w:lang w:val="vi-VN"/>
        </w:rPr>
      </w:pPr>
      <w:r w:rsidRPr="00BA797F">
        <w:rPr>
          <w:color w:val="000000" w:themeColor="text1"/>
          <w:sz w:val="22"/>
          <w:szCs w:val="22"/>
          <w:lang w:val="vi-VN"/>
        </w:rPr>
        <w:t xml:space="preserve">Ở giai đoạn đầu mới hình thành, ASEAN thực hiện cách tiếp cận thận trọng nhằm đảm bảo vai trò trung tâm của ASEAN tại ADMM+, đặc biệt khi các nước lớn mong muốn trong xây dựng một bộ quy tắc và chuẩn mực hợp tác quốc phòng tại ADMM+. </w:t>
      </w:r>
    </w:p>
    <w:p w:rsidR="00C173FB" w:rsidRPr="00BA797F" w:rsidRDefault="00C173FB" w:rsidP="00DA4BD4">
      <w:pPr>
        <w:widowControl w:val="0"/>
        <w:spacing w:line="340" w:lineRule="exact"/>
        <w:jc w:val="both"/>
        <w:rPr>
          <w:b/>
          <w:bCs/>
          <w:color w:val="000000" w:themeColor="text1"/>
          <w:sz w:val="22"/>
          <w:szCs w:val="22"/>
          <w:lang w:val="vi-VN"/>
        </w:rPr>
      </w:pPr>
      <w:r w:rsidRPr="00BA797F">
        <w:rPr>
          <w:b/>
          <w:bCs/>
          <w:color w:val="000000" w:themeColor="text1"/>
          <w:sz w:val="22"/>
          <w:szCs w:val="22"/>
          <w:lang w:val="vi-VN"/>
        </w:rPr>
        <w:t xml:space="preserve">2.2. Giai đoạn 2013 – 2016 </w:t>
      </w:r>
    </w:p>
    <w:p w:rsidR="00174DAF" w:rsidRPr="00BA797F" w:rsidRDefault="00C173FB" w:rsidP="00DA4BD4">
      <w:pPr>
        <w:widowControl w:val="0"/>
        <w:spacing w:line="340" w:lineRule="exact"/>
        <w:jc w:val="both"/>
        <w:rPr>
          <w:b/>
          <w:bCs/>
          <w:color w:val="000000" w:themeColor="text1"/>
          <w:sz w:val="22"/>
          <w:szCs w:val="22"/>
          <w:lang w:val="vi-VN"/>
        </w:rPr>
      </w:pPr>
      <w:r w:rsidRPr="00BA797F">
        <w:rPr>
          <w:b/>
          <w:bCs/>
          <w:i/>
          <w:iCs/>
          <w:color w:val="000000" w:themeColor="text1"/>
          <w:sz w:val="22"/>
          <w:szCs w:val="22"/>
          <w:lang w:val="vi-VN"/>
        </w:rPr>
        <w:t xml:space="preserve">2.2.1. </w:t>
      </w:r>
      <w:r w:rsidR="00451EBD" w:rsidRPr="00BA797F">
        <w:rPr>
          <w:b/>
          <w:bCs/>
          <w:i/>
          <w:iCs/>
          <w:color w:val="000000" w:themeColor="text1"/>
          <w:sz w:val="22"/>
          <w:szCs w:val="22"/>
          <w:lang w:val="vi-VN"/>
        </w:rPr>
        <w:t>Nhận diện</w:t>
      </w:r>
      <w:r w:rsidRPr="00BA797F">
        <w:rPr>
          <w:b/>
          <w:bCs/>
          <w:i/>
          <w:iCs/>
          <w:color w:val="000000" w:themeColor="text1"/>
          <w:sz w:val="22"/>
          <w:szCs w:val="22"/>
          <w:lang w:val="vi-VN"/>
        </w:rPr>
        <w:t xml:space="preserve"> các mối nguy cơ xung đột</w:t>
      </w:r>
      <w:r w:rsidRPr="00BA797F">
        <w:rPr>
          <w:b/>
          <w:bCs/>
          <w:color w:val="000000" w:themeColor="text1"/>
          <w:sz w:val="22"/>
          <w:szCs w:val="22"/>
          <w:lang w:val="vi-VN"/>
        </w:rPr>
        <w:t xml:space="preserve"> </w:t>
      </w:r>
    </w:p>
    <w:p w:rsidR="00EC16B6" w:rsidRDefault="00B0587E" w:rsidP="00DA4BD4">
      <w:pPr>
        <w:widowControl w:val="0"/>
        <w:spacing w:line="340" w:lineRule="exact"/>
        <w:ind w:firstLine="720"/>
        <w:jc w:val="both"/>
        <w:rPr>
          <w:color w:val="000000" w:themeColor="text1"/>
          <w:sz w:val="22"/>
          <w:szCs w:val="22"/>
        </w:rPr>
      </w:pPr>
      <w:r w:rsidRPr="00BA797F">
        <w:rPr>
          <w:color w:val="000000" w:themeColor="text1"/>
          <w:sz w:val="22"/>
          <w:szCs w:val="22"/>
          <w:lang w:val="vi-VN"/>
        </w:rPr>
        <w:t>Đây là</w:t>
      </w:r>
      <w:r w:rsidRPr="00BA797F">
        <w:rPr>
          <w:b/>
          <w:bCs/>
          <w:color w:val="000000" w:themeColor="text1"/>
          <w:sz w:val="22"/>
          <w:szCs w:val="22"/>
          <w:lang w:val="vi-VN"/>
        </w:rPr>
        <w:t xml:space="preserve"> </w:t>
      </w:r>
      <w:r w:rsidRPr="00BA797F">
        <w:rPr>
          <w:color w:val="000000" w:themeColor="text1"/>
          <w:sz w:val="22"/>
          <w:szCs w:val="22"/>
          <w:lang w:val="vi-VN"/>
        </w:rPr>
        <w:t xml:space="preserve">giai đoạn mà các cuộc tranh luận pháp lý </w:t>
      </w:r>
      <w:r w:rsidR="009424F0" w:rsidRPr="00BA797F">
        <w:rPr>
          <w:color w:val="000000" w:themeColor="text1"/>
          <w:sz w:val="22"/>
          <w:szCs w:val="22"/>
          <w:lang w:val="vi-VN"/>
        </w:rPr>
        <w:t xml:space="preserve">cũng như căng thẳng trên thực địa bắt đầu gia tăng. Đáng chú ý phải kể đến mốc sự kiện Philippines đưa tranh chấp Biển Đông ra Tòa trọng tài Liên Hiệp Quốc vào ngày 22/1/2013 và Phán quyết của Tòa trọng tài về vấn đề trên vào ngày 22/7/2016. </w:t>
      </w:r>
      <w:r w:rsidR="00EC16B6" w:rsidRPr="00BA797F">
        <w:rPr>
          <w:color w:val="000000" w:themeColor="text1"/>
          <w:sz w:val="22"/>
          <w:szCs w:val="22"/>
          <w:lang w:val="vi-VN"/>
        </w:rPr>
        <w:t>C</w:t>
      </w:r>
      <w:r w:rsidR="009424F0" w:rsidRPr="00BA797F">
        <w:rPr>
          <w:color w:val="000000" w:themeColor="text1"/>
          <w:sz w:val="22"/>
          <w:szCs w:val="22"/>
          <w:lang w:val="vi-VN"/>
        </w:rPr>
        <w:t xml:space="preserve">ăng thẳng trên thực địa giữa Trung Quốc – Việt Nam và </w:t>
      </w:r>
      <w:r w:rsidR="00EC16B6" w:rsidRPr="00BA797F">
        <w:rPr>
          <w:color w:val="000000" w:themeColor="text1"/>
          <w:sz w:val="22"/>
          <w:szCs w:val="22"/>
          <w:lang w:val="vi-VN"/>
        </w:rPr>
        <w:t xml:space="preserve">Trung Quốc – </w:t>
      </w:r>
      <w:r w:rsidR="009424F0" w:rsidRPr="00BA797F">
        <w:rPr>
          <w:color w:val="000000" w:themeColor="text1"/>
          <w:sz w:val="22"/>
          <w:szCs w:val="22"/>
          <w:lang w:val="vi-VN"/>
        </w:rPr>
        <w:t xml:space="preserve">Philippines </w:t>
      </w:r>
      <w:r w:rsidR="00EC16B6" w:rsidRPr="00BA797F">
        <w:rPr>
          <w:color w:val="000000" w:themeColor="text1"/>
          <w:sz w:val="22"/>
          <w:szCs w:val="22"/>
          <w:lang w:val="vi-VN"/>
        </w:rPr>
        <w:t>gia tăng</w:t>
      </w:r>
      <w:r w:rsidR="009424F0" w:rsidRPr="00BA797F">
        <w:rPr>
          <w:color w:val="000000" w:themeColor="text1"/>
          <w:sz w:val="22"/>
          <w:szCs w:val="22"/>
          <w:lang w:val="vi-VN"/>
        </w:rPr>
        <w:t>.</w:t>
      </w:r>
      <w:r w:rsidR="00EC16B6" w:rsidRPr="00BA797F">
        <w:rPr>
          <w:color w:val="000000" w:themeColor="text1"/>
          <w:sz w:val="22"/>
          <w:szCs w:val="22"/>
          <w:lang w:val="vi-VN"/>
        </w:rPr>
        <w:t xml:space="preserve"> Cùng với đó là các h</w:t>
      </w:r>
      <w:r w:rsidR="00EC16B6" w:rsidRPr="00BA797F">
        <w:rPr>
          <w:color w:val="000000" w:themeColor="text1"/>
          <w:sz w:val="22"/>
          <w:szCs w:val="22"/>
          <w:lang w:val="en-AU"/>
        </w:rPr>
        <w:t>oạt động tôn tạo đảo, nâng cấp các cơ sở hạ tầng quân sự trên các thực thể ở Biển Đông từ phía Trung Quốc và</w:t>
      </w:r>
      <w:r w:rsidR="00EC16B6" w:rsidRPr="00BA797F">
        <w:rPr>
          <w:b/>
          <w:bCs/>
          <w:color w:val="000000" w:themeColor="text1"/>
          <w:sz w:val="22"/>
          <w:szCs w:val="22"/>
          <w:lang w:val="vi-VN"/>
        </w:rPr>
        <w:t xml:space="preserve"> </w:t>
      </w:r>
      <w:r w:rsidR="00EC16B6" w:rsidRPr="00BA797F">
        <w:rPr>
          <w:color w:val="000000" w:themeColor="text1"/>
          <w:sz w:val="22"/>
          <w:szCs w:val="22"/>
          <w:lang w:val="vi-VN"/>
        </w:rPr>
        <w:t>sự can dự của Mỹ trên cả phương diện ngoại giao, quân sự, nhằm ngăn chặn và răn đe những hành động của Trung Quốc tại Biển Đông.</w:t>
      </w:r>
    </w:p>
    <w:p w:rsidR="00DA4BD4" w:rsidRPr="00DA4BD4" w:rsidRDefault="00DA4BD4" w:rsidP="00DA4BD4">
      <w:pPr>
        <w:widowControl w:val="0"/>
        <w:spacing w:line="340" w:lineRule="exact"/>
        <w:ind w:firstLine="720"/>
        <w:jc w:val="both"/>
        <w:rPr>
          <w:color w:val="000000" w:themeColor="text1"/>
          <w:sz w:val="22"/>
          <w:szCs w:val="22"/>
        </w:rPr>
      </w:pPr>
    </w:p>
    <w:p w:rsidR="00EC16B6" w:rsidRPr="00BA797F" w:rsidRDefault="00EC16B6" w:rsidP="00DA4BD4">
      <w:pPr>
        <w:widowControl w:val="0"/>
        <w:spacing w:line="340" w:lineRule="exact"/>
        <w:jc w:val="both"/>
        <w:rPr>
          <w:b/>
          <w:bCs/>
          <w:i/>
          <w:color w:val="000000" w:themeColor="text1"/>
          <w:sz w:val="22"/>
          <w:szCs w:val="22"/>
          <w:lang w:val="vi-VN"/>
        </w:rPr>
      </w:pPr>
      <w:r w:rsidRPr="00BA797F">
        <w:rPr>
          <w:b/>
          <w:bCs/>
          <w:i/>
          <w:color w:val="000000" w:themeColor="text1"/>
          <w:sz w:val="22"/>
          <w:szCs w:val="22"/>
          <w:lang w:val="vi-VN"/>
        </w:rPr>
        <w:lastRenderedPageBreak/>
        <w:t>2.2.2.</w:t>
      </w:r>
      <w:r w:rsidR="00174DAF" w:rsidRPr="00BA797F">
        <w:rPr>
          <w:b/>
          <w:bCs/>
          <w:i/>
          <w:color w:val="000000" w:themeColor="text1"/>
          <w:sz w:val="22"/>
          <w:szCs w:val="22"/>
          <w:lang w:val="vi-VN"/>
        </w:rPr>
        <w:t xml:space="preserve"> Vai trò của ASEAN trong tập hợp và phổ biến thông tin nhằm cảnh báo sớm về nguy cơ xung đột trên Biển Đông</w:t>
      </w:r>
    </w:p>
    <w:p w:rsidR="00BA797F" w:rsidRPr="00BA797F" w:rsidRDefault="00EC16B6" w:rsidP="00DA4BD4">
      <w:pPr>
        <w:widowControl w:val="0"/>
        <w:spacing w:line="340" w:lineRule="exact"/>
        <w:jc w:val="both"/>
        <w:rPr>
          <w:i/>
          <w:color w:val="000000" w:themeColor="text1"/>
          <w:sz w:val="22"/>
          <w:szCs w:val="22"/>
        </w:rPr>
      </w:pPr>
      <w:r w:rsidRPr="00BA797F">
        <w:rPr>
          <w:i/>
          <w:color w:val="000000" w:themeColor="text1"/>
          <w:sz w:val="22"/>
          <w:szCs w:val="22"/>
          <w:lang w:val="vi-VN"/>
        </w:rPr>
        <w:t xml:space="preserve">2.2.2.1. </w:t>
      </w:r>
      <w:r w:rsidR="00174DAF" w:rsidRPr="00BA797F">
        <w:rPr>
          <w:i/>
          <w:color w:val="000000" w:themeColor="text1"/>
          <w:sz w:val="22"/>
          <w:szCs w:val="22"/>
          <w:lang w:val="vi-VN"/>
        </w:rPr>
        <w:t xml:space="preserve">Chủ động điều chỉnh cách thức cập nhật tình hình trên </w:t>
      </w:r>
      <w:r w:rsidR="00BA797F">
        <w:rPr>
          <w:i/>
          <w:color w:val="000000" w:themeColor="text1"/>
          <w:sz w:val="22"/>
          <w:szCs w:val="22"/>
        </w:rPr>
        <w:br/>
      </w:r>
      <w:r w:rsidR="00174DAF" w:rsidRPr="00BA797F">
        <w:rPr>
          <w:i/>
          <w:color w:val="000000" w:themeColor="text1"/>
          <w:sz w:val="22"/>
          <w:szCs w:val="22"/>
          <w:lang w:val="vi-VN"/>
        </w:rPr>
        <w:t>Biển Đông</w:t>
      </w:r>
      <w:r w:rsidRPr="00BA797F">
        <w:rPr>
          <w:i/>
          <w:color w:val="000000" w:themeColor="text1"/>
          <w:sz w:val="22"/>
          <w:szCs w:val="22"/>
          <w:lang w:val="vi-VN"/>
        </w:rPr>
        <w:t xml:space="preserve">: </w:t>
      </w:r>
    </w:p>
    <w:p w:rsidR="00162E79" w:rsidRPr="00BA797F" w:rsidRDefault="003B7A3A" w:rsidP="00DA4BD4">
      <w:pPr>
        <w:widowControl w:val="0"/>
        <w:spacing w:line="340" w:lineRule="exact"/>
        <w:ind w:firstLine="720"/>
        <w:jc w:val="both"/>
        <w:rPr>
          <w:color w:val="000000" w:themeColor="text1"/>
          <w:sz w:val="22"/>
          <w:szCs w:val="22"/>
          <w:lang w:val="vi-VN"/>
        </w:rPr>
      </w:pPr>
      <w:r w:rsidRPr="00BA797F">
        <w:rPr>
          <w:color w:val="000000" w:themeColor="text1"/>
          <w:sz w:val="22"/>
          <w:szCs w:val="22"/>
          <w:lang w:val="vi-VN"/>
        </w:rPr>
        <w:t>Dù hạn chế trong việc điểm mặt chỉ tên và không đề cập cụ thể</w:t>
      </w:r>
      <w:r w:rsidRPr="00BA797F">
        <w:rPr>
          <w:b/>
          <w:bCs/>
          <w:color w:val="000000" w:themeColor="text1"/>
          <w:sz w:val="22"/>
          <w:szCs w:val="22"/>
          <w:lang w:val="vi-VN"/>
        </w:rPr>
        <w:t xml:space="preserve"> </w:t>
      </w:r>
      <w:r w:rsidRPr="00BA797F">
        <w:rPr>
          <w:color w:val="000000" w:themeColor="text1"/>
          <w:sz w:val="22"/>
          <w:szCs w:val="22"/>
          <w:lang w:val="vi-VN"/>
        </w:rPr>
        <w:t xml:space="preserve">các sự kiện mang tính nhạy cảm cao, </w:t>
      </w:r>
      <w:r w:rsidR="00EC16B6" w:rsidRPr="00BA797F">
        <w:rPr>
          <w:color w:val="000000" w:themeColor="text1"/>
          <w:sz w:val="22"/>
          <w:szCs w:val="22"/>
          <w:lang w:val="vi-VN"/>
        </w:rPr>
        <w:t xml:space="preserve">ASEAN đã có một số điều chỉnh trong </w:t>
      </w:r>
      <w:r w:rsidR="009424F0" w:rsidRPr="00BA797F">
        <w:rPr>
          <w:color w:val="000000" w:themeColor="text1"/>
          <w:sz w:val="22"/>
          <w:szCs w:val="22"/>
          <w:lang w:val="vi-VN"/>
        </w:rPr>
        <w:t xml:space="preserve">các thông cáo chung Hội nghị cấp cao ASEAN, AMM. </w:t>
      </w:r>
      <w:r w:rsidRPr="00BA797F">
        <w:rPr>
          <w:color w:val="000000" w:themeColor="text1"/>
          <w:sz w:val="22"/>
          <w:szCs w:val="22"/>
          <w:lang w:val="vi-VN"/>
        </w:rPr>
        <w:t xml:space="preserve">Cụ thể (1) những mô tả đến tình hình Biển Đông đã chi tiết và cụ thể hơn, trong đó các văn bản chung và các nguyên tắc đã được thống nhất, lập trường chung của ASEAN, các thông tin liên quan đến tiến </w:t>
      </w:r>
      <w:r w:rsidRPr="00BA797F">
        <w:rPr>
          <w:color w:val="000000" w:themeColor="text1"/>
          <w:spacing w:val="-2"/>
          <w:sz w:val="22"/>
          <w:szCs w:val="22"/>
          <w:lang w:val="vi-VN"/>
        </w:rPr>
        <w:t>độ thực hiện SOM - DOC và ACJWG cũng như các đề xuất mới của các quốc gia thành viên đã được thảo luận rộng rãi trong các thông cáo chung. (2)</w:t>
      </w:r>
      <w:r w:rsidRPr="00BA797F">
        <w:rPr>
          <w:b/>
          <w:bCs/>
          <w:color w:val="000000" w:themeColor="text1"/>
          <w:spacing w:val="-2"/>
          <w:sz w:val="22"/>
          <w:szCs w:val="22"/>
          <w:lang w:val="vi-VN"/>
        </w:rPr>
        <w:t xml:space="preserve"> </w:t>
      </w:r>
      <w:r w:rsidRPr="00BA797F">
        <w:rPr>
          <w:color w:val="000000" w:themeColor="text1"/>
          <w:spacing w:val="-2"/>
          <w:sz w:val="22"/>
          <w:szCs w:val="22"/>
          <w:lang w:val="vi-VN"/>
        </w:rPr>
        <w:t>Cách thức ASEAN bày tỏ quan ngại về tình hình Biển Đông rõ ràng hơn, nhấn mạnh về sự leo thang của các hoạt động gần đây, “bao gồm các hoạt động tôn tạo đảo” sẽ “gây xói mòn niềm tin, gia tăng căng thẳng và có thể gây suy yếu hòa bình, an ninh và ổn định trong khu vực”</w:t>
      </w:r>
      <w:r w:rsidR="00EC16B6" w:rsidRPr="00BA797F">
        <w:rPr>
          <w:color w:val="000000" w:themeColor="text1"/>
          <w:spacing w:val="-2"/>
          <w:sz w:val="22"/>
          <w:szCs w:val="22"/>
          <w:lang w:val="vi-VN"/>
        </w:rPr>
        <w:t>. (3) Đề xuất một số biện pháp hạ nhiệt căng thẳng</w:t>
      </w:r>
      <w:r w:rsidR="00162E79" w:rsidRPr="00BA797F">
        <w:rPr>
          <w:color w:val="000000" w:themeColor="text1"/>
          <w:spacing w:val="-2"/>
          <w:sz w:val="22"/>
          <w:szCs w:val="22"/>
          <w:lang w:val="vi-VN"/>
        </w:rPr>
        <w:t>.</w:t>
      </w:r>
    </w:p>
    <w:p w:rsidR="00BA797F" w:rsidRPr="00BA797F" w:rsidRDefault="00162E79" w:rsidP="00DA4BD4">
      <w:pPr>
        <w:widowControl w:val="0"/>
        <w:spacing w:line="340" w:lineRule="exact"/>
        <w:jc w:val="both"/>
        <w:rPr>
          <w:color w:val="000000" w:themeColor="text1"/>
          <w:sz w:val="22"/>
          <w:szCs w:val="22"/>
        </w:rPr>
      </w:pPr>
      <w:r w:rsidRPr="00BA797F">
        <w:rPr>
          <w:i/>
          <w:iCs/>
          <w:color w:val="000000" w:themeColor="text1"/>
          <w:sz w:val="22"/>
          <w:szCs w:val="22"/>
          <w:lang w:val="vi-VN"/>
        </w:rPr>
        <w:t xml:space="preserve">2.2.2.2. </w:t>
      </w:r>
      <w:r w:rsidR="00174DAF" w:rsidRPr="00BA797F">
        <w:rPr>
          <w:i/>
          <w:iCs/>
          <w:color w:val="000000" w:themeColor="text1"/>
          <w:sz w:val="22"/>
          <w:szCs w:val="22"/>
          <w:lang w:val="vi-VN"/>
        </w:rPr>
        <w:t>Thảo luận và xây dựng các chuẩn mực ứng xử hàng hải tại ADMM</w:t>
      </w:r>
      <w:r w:rsidRPr="00BA797F">
        <w:rPr>
          <w:i/>
          <w:iCs/>
          <w:color w:val="000000" w:themeColor="text1"/>
          <w:sz w:val="22"/>
          <w:szCs w:val="22"/>
          <w:lang w:val="vi-VN"/>
        </w:rPr>
        <w:t>:</w:t>
      </w:r>
      <w:r w:rsidRPr="00BA797F">
        <w:rPr>
          <w:color w:val="000000" w:themeColor="text1"/>
          <w:sz w:val="22"/>
          <w:szCs w:val="22"/>
          <w:lang w:val="vi-VN"/>
        </w:rPr>
        <w:t xml:space="preserve"> </w:t>
      </w:r>
      <w:r w:rsidR="00EC16B6" w:rsidRPr="00BA797F">
        <w:rPr>
          <w:color w:val="000000" w:themeColor="text1"/>
          <w:sz w:val="22"/>
          <w:szCs w:val="22"/>
          <w:lang w:val="vi-VN"/>
        </w:rPr>
        <w:t xml:space="preserve"> </w:t>
      </w:r>
    </w:p>
    <w:p w:rsidR="00E471A1" w:rsidRDefault="00162E79" w:rsidP="00DA4BD4">
      <w:pPr>
        <w:widowControl w:val="0"/>
        <w:spacing w:line="340" w:lineRule="exact"/>
        <w:ind w:firstLine="720"/>
        <w:jc w:val="both"/>
        <w:rPr>
          <w:color w:val="000000" w:themeColor="text1"/>
          <w:sz w:val="22"/>
          <w:szCs w:val="22"/>
        </w:rPr>
      </w:pPr>
      <w:r w:rsidRPr="00BA797F">
        <w:rPr>
          <w:color w:val="000000" w:themeColor="text1"/>
          <w:sz w:val="22"/>
          <w:szCs w:val="22"/>
          <w:lang w:val="vi-VN"/>
        </w:rPr>
        <w:t>Các tuyên bố chung của</w:t>
      </w:r>
      <w:r w:rsidR="009E54CB" w:rsidRPr="00BA797F">
        <w:rPr>
          <w:color w:val="000000" w:themeColor="text1"/>
          <w:sz w:val="22"/>
          <w:szCs w:val="22"/>
          <w:lang w:val="vi-VN"/>
        </w:rPr>
        <w:t xml:space="preserve"> ADMM ngoài việc mô tả tình hình trên Biển Đông, kêu gọi tất cả các bên cần có hành vi ứng xử phù hợp trên Biển Đông, </w:t>
      </w:r>
      <w:r w:rsidR="00C87C7D" w:rsidRPr="00BA797F">
        <w:rPr>
          <w:color w:val="000000" w:themeColor="text1"/>
          <w:sz w:val="22"/>
          <w:szCs w:val="22"/>
          <w:lang w:val="vi-VN"/>
        </w:rPr>
        <w:t xml:space="preserve">đã </w:t>
      </w:r>
      <w:r w:rsidR="009E54CB" w:rsidRPr="00BA797F">
        <w:rPr>
          <w:color w:val="000000" w:themeColor="text1"/>
          <w:sz w:val="22"/>
          <w:szCs w:val="22"/>
          <w:lang w:val="vi-VN"/>
        </w:rPr>
        <w:t>bắt đầu xem xét xây dựng các quy tắc và chuẩn mực ứng xử trên biển như thiết lập đường dây liên lạc trực tiếp DLC hay Bộ Quy tắc ứng xử về các vụ chạm trán bất ngờ trên biển (CUES)</w:t>
      </w:r>
      <w:r w:rsidR="00E471A1" w:rsidRPr="00BA797F">
        <w:rPr>
          <w:color w:val="000000" w:themeColor="text1"/>
          <w:sz w:val="22"/>
          <w:szCs w:val="22"/>
          <w:lang w:val="vi-VN"/>
        </w:rPr>
        <w:t xml:space="preserve"> nhận được sự hưởng ứng và thống nhất từ các thành viên. </w:t>
      </w:r>
    </w:p>
    <w:p w:rsidR="00DA4BD4" w:rsidRDefault="00DA4BD4" w:rsidP="00DA4BD4">
      <w:pPr>
        <w:widowControl w:val="0"/>
        <w:spacing w:line="340" w:lineRule="exact"/>
        <w:ind w:firstLine="720"/>
        <w:jc w:val="both"/>
        <w:rPr>
          <w:color w:val="000000" w:themeColor="text1"/>
          <w:sz w:val="22"/>
          <w:szCs w:val="22"/>
        </w:rPr>
      </w:pPr>
    </w:p>
    <w:p w:rsidR="00DA4BD4" w:rsidRPr="00DA4BD4" w:rsidRDefault="00DA4BD4" w:rsidP="00DA4BD4">
      <w:pPr>
        <w:widowControl w:val="0"/>
        <w:spacing w:line="340" w:lineRule="exact"/>
        <w:ind w:firstLine="720"/>
        <w:jc w:val="both"/>
        <w:rPr>
          <w:color w:val="000000" w:themeColor="text1"/>
          <w:sz w:val="22"/>
          <w:szCs w:val="22"/>
        </w:rPr>
      </w:pPr>
    </w:p>
    <w:p w:rsidR="00174DAF" w:rsidRPr="00BA797F" w:rsidRDefault="003F6BF2" w:rsidP="00DA4BD4">
      <w:pPr>
        <w:widowControl w:val="0"/>
        <w:spacing w:line="340" w:lineRule="exact"/>
        <w:jc w:val="both"/>
        <w:rPr>
          <w:b/>
          <w:bCs/>
          <w:i/>
          <w:color w:val="000000" w:themeColor="text1"/>
          <w:sz w:val="22"/>
          <w:szCs w:val="22"/>
          <w:lang w:val="vi-VN"/>
        </w:rPr>
      </w:pPr>
      <w:r w:rsidRPr="00BA797F">
        <w:rPr>
          <w:b/>
          <w:bCs/>
          <w:i/>
          <w:color w:val="000000" w:themeColor="text1"/>
          <w:sz w:val="22"/>
          <w:szCs w:val="22"/>
          <w:lang w:val="vi-VN"/>
        </w:rPr>
        <w:lastRenderedPageBreak/>
        <w:t xml:space="preserve">2.2.3. </w:t>
      </w:r>
      <w:r w:rsidR="00174DAF" w:rsidRPr="00BA797F">
        <w:rPr>
          <w:b/>
          <w:bCs/>
          <w:i/>
          <w:color w:val="000000" w:themeColor="text1"/>
          <w:sz w:val="22"/>
          <w:szCs w:val="22"/>
          <w:lang w:val="vi-VN"/>
        </w:rPr>
        <w:t>Vai trò của ASEAN trong thiết lập các cơ chế đối thoại và phổ biến chuẩn mực ứng xử hoà bình</w:t>
      </w:r>
    </w:p>
    <w:p w:rsidR="00BA797F" w:rsidRPr="00BA797F" w:rsidRDefault="00174DAF" w:rsidP="00DA4BD4">
      <w:pPr>
        <w:widowControl w:val="0"/>
        <w:spacing w:line="340" w:lineRule="exact"/>
        <w:jc w:val="both"/>
        <w:rPr>
          <w:i/>
          <w:iCs/>
          <w:color w:val="000000" w:themeColor="text1"/>
          <w:sz w:val="22"/>
          <w:szCs w:val="22"/>
        </w:rPr>
      </w:pPr>
      <w:r w:rsidRPr="00BA797F">
        <w:rPr>
          <w:i/>
          <w:color w:val="000000" w:themeColor="text1"/>
          <w:sz w:val="22"/>
          <w:szCs w:val="22"/>
          <w:lang w:val="vi-VN"/>
        </w:rPr>
        <w:t>2.2.3.1. Thúc đẩy thảo luận về tình hình Biển Đông và các giải pháp giảm thiểu căng thẳng tại ARF</w:t>
      </w:r>
      <w:r w:rsidR="00B47A71" w:rsidRPr="00BA797F">
        <w:rPr>
          <w:i/>
          <w:iCs/>
          <w:color w:val="000000" w:themeColor="text1"/>
          <w:sz w:val="22"/>
          <w:szCs w:val="22"/>
          <w:lang w:val="vi-VN"/>
        </w:rPr>
        <w:t xml:space="preserve">: </w:t>
      </w:r>
    </w:p>
    <w:p w:rsidR="003F6BF2" w:rsidRPr="00BA797F" w:rsidRDefault="00163BE5" w:rsidP="00BA797F">
      <w:pPr>
        <w:widowControl w:val="0"/>
        <w:spacing w:line="320" w:lineRule="exact"/>
        <w:ind w:firstLine="720"/>
        <w:jc w:val="both"/>
        <w:rPr>
          <w:i/>
          <w:iCs/>
          <w:color w:val="000000" w:themeColor="text1"/>
          <w:sz w:val="22"/>
          <w:szCs w:val="22"/>
          <w:lang w:val="vi-VN"/>
        </w:rPr>
      </w:pPr>
      <w:r w:rsidRPr="00BA797F">
        <w:rPr>
          <w:color w:val="000000" w:themeColor="text1"/>
          <w:sz w:val="22"/>
          <w:szCs w:val="22"/>
          <w:lang w:val="vi-VN"/>
        </w:rPr>
        <w:t>Trong giai đoạn 2013 – 2016 thì n</w:t>
      </w:r>
      <w:r w:rsidR="00BB03A4" w:rsidRPr="00BA797F">
        <w:rPr>
          <w:color w:val="000000" w:themeColor="text1"/>
          <w:sz w:val="22"/>
          <w:szCs w:val="22"/>
          <w:lang w:val="vi-VN"/>
        </w:rPr>
        <w:t xml:space="preserve">goài việc là diễn đàn các nước lớn tham gia thảo luận, chỉ trích hành động của Trung Quốc trên Biển Đông, phản ứng từ phía Trung Quốc tại </w:t>
      </w:r>
      <w:r w:rsidR="003F6BF2" w:rsidRPr="00BA797F">
        <w:rPr>
          <w:color w:val="000000" w:themeColor="text1"/>
          <w:sz w:val="22"/>
          <w:szCs w:val="22"/>
          <w:lang w:val="vi-VN"/>
        </w:rPr>
        <w:t>ARF</w:t>
      </w:r>
      <w:r w:rsidR="00BB03A4" w:rsidRPr="00BA797F">
        <w:rPr>
          <w:color w:val="000000" w:themeColor="text1"/>
          <w:sz w:val="22"/>
          <w:szCs w:val="22"/>
          <w:lang w:val="vi-VN"/>
        </w:rPr>
        <w:t xml:space="preserve"> được xem là hữu ích để hiểu rõ hơn về lập trường của Trung Quốc </w:t>
      </w:r>
      <w:r w:rsidR="003F6BF2" w:rsidRPr="00BA797F">
        <w:rPr>
          <w:color w:val="000000" w:themeColor="text1"/>
          <w:sz w:val="22"/>
          <w:szCs w:val="22"/>
          <w:lang w:val="vi-VN"/>
        </w:rPr>
        <w:t>trong</w:t>
      </w:r>
      <w:r w:rsidR="00BB03A4" w:rsidRPr="00BA797F">
        <w:rPr>
          <w:color w:val="000000" w:themeColor="text1"/>
          <w:sz w:val="22"/>
          <w:szCs w:val="22"/>
          <w:lang w:val="vi-VN"/>
        </w:rPr>
        <w:t xml:space="preserve"> tranh chấp ở Biển Đông, đồng thời củng cố tính quốc tế của vấn đề tranh chấp. ARF, trở thành các diễn đàn để các quốc gia thành viên thảo luận ý tưởng nhằm giảm căng thẳng </w:t>
      </w:r>
      <w:r w:rsidR="00FF58F9" w:rsidRPr="00BA797F">
        <w:rPr>
          <w:color w:val="000000" w:themeColor="text1"/>
          <w:sz w:val="22"/>
          <w:szCs w:val="22"/>
          <w:lang w:val="vi-VN"/>
        </w:rPr>
        <w:t>trên</w:t>
      </w:r>
      <w:r w:rsidR="00BB03A4" w:rsidRPr="00BA797F">
        <w:rPr>
          <w:color w:val="000000" w:themeColor="text1"/>
          <w:sz w:val="22"/>
          <w:szCs w:val="22"/>
          <w:lang w:val="vi-VN"/>
        </w:rPr>
        <w:t xml:space="preserve"> Biển Đông.</w:t>
      </w:r>
      <w:r w:rsidR="00EF280A" w:rsidRPr="00BA797F">
        <w:rPr>
          <w:color w:val="000000" w:themeColor="text1"/>
          <w:sz w:val="22"/>
          <w:szCs w:val="22"/>
          <w:lang w:val="vi-VN"/>
        </w:rPr>
        <w:t xml:space="preserve"> </w:t>
      </w:r>
    </w:p>
    <w:p w:rsidR="00BA797F" w:rsidRPr="00BA797F" w:rsidRDefault="003F6BF2" w:rsidP="00BA797F">
      <w:pPr>
        <w:widowControl w:val="0"/>
        <w:spacing w:line="320" w:lineRule="exact"/>
        <w:jc w:val="both"/>
        <w:rPr>
          <w:color w:val="000000" w:themeColor="text1"/>
          <w:sz w:val="22"/>
          <w:szCs w:val="22"/>
        </w:rPr>
      </w:pPr>
      <w:r w:rsidRPr="00BA797F">
        <w:rPr>
          <w:i/>
          <w:iCs/>
          <w:color w:val="000000" w:themeColor="text1"/>
          <w:sz w:val="22"/>
          <w:szCs w:val="22"/>
          <w:lang w:val="vi-VN"/>
        </w:rPr>
        <w:t>2.2.3.2. Thúc đẩy thảo luận về tình hình</w:t>
      </w:r>
      <w:r w:rsidR="00027019" w:rsidRPr="00BA797F">
        <w:rPr>
          <w:i/>
          <w:iCs/>
          <w:color w:val="000000" w:themeColor="text1"/>
          <w:sz w:val="22"/>
          <w:szCs w:val="22"/>
          <w:lang w:val="vi-VN"/>
        </w:rPr>
        <w:t xml:space="preserve"> Biển Đông</w:t>
      </w:r>
      <w:r w:rsidRPr="00BA797F">
        <w:rPr>
          <w:i/>
          <w:iCs/>
          <w:color w:val="000000" w:themeColor="text1"/>
          <w:sz w:val="22"/>
          <w:szCs w:val="22"/>
          <w:lang w:val="vi-VN"/>
        </w:rPr>
        <w:t xml:space="preserve"> và các giải pháp giảm thiểu căng thẳng qua EAS và EAS-FMM</w:t>
      </w:r>
      <w:r w:rsidRPr="00BA797F">
        <w:rPr>
          <w:color w:val="000000" w:themeColor="text1"/>
          <w:sz w:val="22"/>
          <w:szCs w:val="22"/>
          <w:lang w:val="vi-VN"/>
        </w:rPr>
        <w:t xml:space="preserve">: </w:t>
      </w:r>
    </w:p>
    <w:p w:rsidR="003F6BF2" w:rsidRPr="00BA797F" w:rsidRDefault="003F6BF2" w:rsidP="00BA797F">
      <w:pPr>
        <w:widowControl w:val="0"/>
        <w:spacing w:line="320" w:lineRule="exact"/>
        <w:ind w:firstLine="720"/>
        <w:jc w:val="both"/>
        <w:rPr>
          <w:color w:val="000000" w:themeColor="text1"/>
          <w:sz w:val="22"/>
          <w:szCs w:val="22"/>
          <w:lang w:val="vi-VN"/>
        </w:rPr>
      </w:pPr>
      <w:r w:rsidRPr="00BA797F">
        <w:rPr>
          <w:color w:val="000000" w:themeColor="text1"/>
          <w:sz w:val="22"/>
          <w:szCs w:val="22"/>
          <w:lang w:val="vi-VN"/>
        </w:rPr>
        <w:t>Trong bối cảnh căng thẳng trên Biển Đông vẫn tiếp tục gia tăng trong năm 2014 – 2015, cả EAS và EAS-FMM cũng trở thành diễn đàn để các quốc gia thành viên thảo luận về tình hình cũng như đề xuất các ý tưởng nhằm giảm căng thẳng ở Biển Đông.</w:t>
      </w:r>
    </w:p>
    <w:p w:rsidR="00BA797F" w:rsidRPr="00BA797F" w:rsidRDefault="00B47A71" w:rsidP="00BA797F">
      <w:pPr>
        <w:widowControl w:val="0"/>
        <w:spacing w:line="320" w:lineRule="exact"/>
        <w:jc w:val="both"/>
        <w:rPr>
          <w:color w:val="000000" w:themeColor="text1"/>
          <w:sz w:val="22"/>
          <w:szCs w:val="22"/>
        </w:rPr>
      </w:pPr>
      <w:r w:rsidRPr="00BA797F">
        <w:rPr>
          <w:i/>
          <w:iCs/>
          <w:color w:val="000000" w:themeColor="text1"/>
          <w:sz w:val="22"/>
          <w:szCs w:val="22"/>
          <w:lang w:val="vi-VN"/>
        </w:rPr>
        <w:t>2.2.3.3. Định hình các hoạt động hợp tác trong ADMM+</w:t>
      </w:r>
      <w:r w:rsidRPr="00BA797F">
        <w:rPr>
          <w:color w:val="000000" w:themeColor="text1"/>
          <w:sz w:val="22"/>
          <w:szCs w:val="22"/>
          <w:lang w:val="vi-VN"/>
        </w:rPr>
        <w:t xml:space="preserve">: </w:t>
      </w:r>
    </w:p>
    <w:p w:rsidR="000105CE" w:rsidRPr="00DA4BD4" w:rsidRDefault="00B47A71" w:rsidP="00BA797F">
      <w:pPr>
        <w:widowControl w:val="0"/>
        <w:spacing w:line="320" w:lineRule="exact"/>
        <w:ind w:firstLine="720"/>
        <w:jc w:val="both"/>
        <w:rPr>
          <w:color w:val="000000" w:themeColor="text1"/>
          <w:spacing w:val="-2"/>
          <w:sz w:val="22"/>
          <w:szCs w:val="22"/>
          <w:lang w:val="vi-VN"/>
        </w:rPr>
      </w:pPr>
      <w:r w:rsidRPr="00DA4BD4">
        <w:rPr>
          <w:color w:val="000000" w:themeColor="text1"/>
          <w:spacing w:val="-2"/>
          <w:sz w:val="22"/>
          <w:szCs w:val="22"/>
          <w:lang w:val="vi-VN"/>
        </w:rPr>
        <w:t>Từ năm 2011, bộ trưởng quốc phòng ASEAN đã thống nhất ADMM+ sẽ tập trung vào các vấn đề an ninh phi truyền thống thông qua việc thành lập Nhóm chuyên gia (EWG) để hỗ trợ nhân đạo và cứu trợ thiên tai, thúc đẩy hợp tác an ninh hàng hải, quân y, chống khủng bố và các hoạt động gìn giữ hòa bình (ADMM 2011a). EWG đảm bảo tạo điều kiện thuận lợi cho hợp tác thực chất giữa các quốc gia thành viên của ADMM+ thông qua các cuộc tập trận và huấn luyện quân sự, tạo cơ hội nuôi dưỡng các chuẩn mực và quy tắc chính thức hoặc không chính thức trong lĩnh vực hàng hải.</w:t>
      </w:r>
      <w:r w:rsidR="000105CE" w:rsidRPr="00DA4BD4">
        <w:rPr>
          <w:color w:val="000000" w:themeColor="text1"/>
          <w:spacing w:val="-2"/>
          <w:sz w:val="22"/>
          <w:szCs w:val="22"/>
          <w:lang w:val="vi-VN"/>
        </w:rPr>
        <w:t xml:space="preserve"> Đáng chú ý, </w:t>
      </w:r>
      <w:r w:rsidR="00EF280A" w:rsidRPr="00DA4BD4">
        <w:rPr>
          <w:color w:val="000000" w:themeColor="text1"/>
          <w:spacing w:val="-2"/>
          <w:sz w:val="22"/>
          <w:szCs w:val="22"/>
          <w:lang w:val="vi-VN"/>
        </w:rPr>
        <w:t>từ năm 2013, ADMM+ là diễn đàn giúp ASEAN phổ biến những chuẩn mực ứng xử trên biển đã được ADMM đề xuất thực hiên, như DCL và CUES.</w:t>
      </w:r>
    </w:p>
    <w:p w:rsidR="00BA797F" w:rsidRPr="00BA797F" w:rsidRDefault="000105CE" w:rsidP="00DA4BD4">
      <w:pPr>
        <w:widowControl w:val="0"/>
        <w:spacing w:line="300" w:lineRule="exact"/>
        <w:jc w:val="both"/>
        <w:rPr>
          <w:color w:val="000000" w:themeColor="text1"/>
          <w:spacing w:val="-2"/>
          <w:sz w:val="22"/>
          <w:szCs w:val="22"/>
        </w:rPr>
      </w:pPr>
      <w:r w:rsidRPr="00BA797F">
        <w:rPr>
          <w:i/>
          <w:iCs/>
          <w:color w:val="000000" w:themeColor="text1"/>
          <w:spacing w:val="-2"/>
          <w:sz w:val="22"/>
          <w:szCs w:val="22"/>
          <w:lang w:val="vi-VN"/>
        </w:rPr>
        <w:lastRenderedPageBreak/>
        <w:t>2.2.3.4. Thúc đẩy các biện pháp hợp tác thực chất qua Đối thoại ASEAN - Trung Quốc:</w:t>
      </w:r>
      <w:r w:rsidR="004D33C7" w:rsidRPr="00BA797F">
        <w:rPr>
          <w:color w:val="000000" w:themeColor="text1"/>
          <w:spacing w:val="-2"/>
          <w:sz w:val="22"/>
          <w:szCs w:val="22"/>
          <w:lang w:val="vi-VN"/>
        </w:rPr>
        <w:t xml:space="preserve"> </w:t>
      </w:r>
    </w:p>
    <w:p w:rsidR="00EF280A" w:rsidRPr="00BA797F" w:rsidRDefault="003624B0" w:rsidP="00DA4BD4">
      <w:pPr>
        <w:widowControl w:val="0"/>
        <w:spacing w:line="300" w:lineRule="exact"/>
        <w:ind w:firstLine="720"/>
        <w:jc w:val="both"/>
        <w:rPr>
          <w:i/>
          <w:iCs/>
          <w:color w:val="000000" w:themeColor="text1"/>
          <w:sz w:val="22"/>
          <w:szCs w:val="22"/>
          <w:lang w:val="vi-VN"/>
        </w:rPr>
      </w:pPr>
      <w:r w:rsidRPr="00BA797F">
        <w:rPr>
          <w:color w:val="000000" w:themeColor="text1"/>
          <w:spacing w:val="-2"/>
          <w:sz w:val="22"/>
          <w:szCs w:val="22"/>
          <w:lang w:val="vi-VN"/>
        </w:rPr>
        <w:t>Thay vì thảo luận về các sự kiện nhạy cảm như việc Philippines đưa tranh chấp Biển Đông ra Tòa trọng tài và Phán quyết của Tòa trọng tài về vấn đề trên vào năm 2016, ASEAN sử dụng cơ chế đối thoại trên vào việc thúc đẩy các biện pháp hợp tác thực chất nhằm xây dựng lòng tin và đã đạt được một số tín hiệu khả quan: ASEAN – Trung Quốc thống nhất thực hiện “cách tiếp cận hai hướng”, đó là vừa đàm phán COC vừa thực hiện các biện pháp thu hoạch sớm. Các biện pháp thu hoạch sớm bao gồm việc thiết lập một đường dây nóng liên bộ ngoại giao ASEAN – Trung Quốc, thiết lập các cuộc diễn tập trên sa bàn về tìm kiếm và cứu nạn</w:t>
      </w:r>
      <w:r w:rsidR="00882508" w:rsidRPr="00BA797F">
        <w:rPr>
          <w:color w:val="000000" w:themeColor="text1"/>
          <w:spacing w:val="-2"/>
          <w:sz w:val="22"/>
          <w:szCs w:val="22"/>
          <w:lang w:val="vi-VN"/>
        </w:rPr>
        <w:t xml:space="preserve"> và đạt được bước tiến trong tham vấn về COC tạo đà cho ASEAN – Trung Quốc </w:t>
      </w:r>
      <w:r w:rsidR="004D33C7" w:rsidRPr="00BA797F">
        <w:rPr>
          <w:color w:val="000000" w:themeColor="text1"/>
          <w:spacing w:val="-2"/>
          <w:sz w:val="22"/>
          <w:szCs w:val="22"/>
          <w:lang w:val="vi-VN"/>
        </w:rPr>
        <w:t xml:space="preserve">sang </w:t>
      </w:r>
      <w:r w:rsidR="00882508" w:rsidRPr="00BA797F">
        <w:rPr>
          <w:color w:val="000000" w:themeColor="text1"/>
          <w:spacing w:val="-2"/>
          <w:sz w:val="22"/>
          <w:szCs w:val="22"/>
          <w:lang w:val="vi-VN"/>
        </w:rPr>
        <w:t xml:space="preserve">bước tiếp theo là thảo luận về </w:t>
      </w:r>
      <w:r w:rsidR="004D33C7" w:rsidRPr="00BA797F">
        <w:rPr>
          <w:color w:val="000000" w:themeColor="text1"/>
          <w:spacing w:val="-2"/>
          <w:sz w:val="22"/>
          <w:szCs w:val="22"/>
          <w:lang w:val="vi-VN"/>
        </w:rPr>
        <w:t xml:space="preserve">khung </w:t>
      </w:r>
      <w:r w:rsidR="00882508" w:rsidRPr="00BA797F">
        <w:rPr>
          <w:color w:val="000000" w:themeColor="text1"/>
          <w:spacing w:val="-2"/>
          <w:sz w:val="22"/>
          <w:szCs w:val="22"/>
          <w:lang w:val="vi-VN"/>
        </w:rPr>
        <w:t>COC.</w:t>
      </w:r>
    </w:p>
    <w:p w:rsidR="008C2EEE" w:rsidRPr="00BA797F" w:rsidRDefault="00BB716D" w:rsidP="00DA4BD4">
      <w:pPr>
        <w:widowControl w:val="0"/>
        <w:spacing w:line="300" w:lineRule="exact"/>
        <w:jc w:val="both"/>
        <w:rPr>
          <w:b/>
          <w:bCs/>
          <w:color w:val="000000" w:themeColor="text1"/>
          <w:sz w:val="22"/>
          <w:szCs w:val="22"/>
        </w:rPr>
      </w:pPr>
      <w:r w:rsidRPr="00BA797F">
        <w:rPr>
          <w:b/>
          <w:bCs/>
          <w:color w:val="000000" w:themeColor="text1"/>
          <w:sz w:val="22"/>
          <w:szCs w:val="22"/>
          <w:lang w:val="vi-VN"/>
        </w:rPr>
        <w:t xml:space="preserve">2.3. Giai đoạn 2017 – </w:t>
      </w:r>
      <w:r w:rsidR="000105CE" w:rsidRPr="00BA797F">
        <w:rPr>
          <w:b/>
          <w:bCs/>
          <w:color w:val="000000" w:themeColor="text1"/>
          <w:sz w:val="22"/>
          <w:szCs w:val="22"/>
          <w:lang w:val="vi-VN"/>
        </w:rPr>
        <w:t>2024</w:t>
      </w:r>
      <w:r w:rsidR="00B3477F" w:rsidRPr="00BA797F">
        <w:rPr>
          <w:b/>
          <w:bCs/>
          <w:color w:val="000000" w:themeColor="text1"/>
          <w:sz w:val="22"/>
          <w:szCs w:val="22"/>
          <w:lang w:val="vi-VN"/>
        </w:rPr>
        <w:t xml:space="preserve"> </w:t>
      </w:r>
    </w:p>
    <w:p w:rsidR="00BA797F" w:rsidRPr="00BA797F" w:rsidRDefault="000105CE" w:rsidP="00DA4BD4">
      <w:pPr>
        <w:widowControl w:val="0"/>
        <w:spacing w:line="300" w:lineRule="exact"/>
        <w:jc w:val="both"/>
        <w:rPr>
          <w:b/>
          <w:i/>
          <w:color w:val="000000" w:themeColor="text1"/>
          <w:sz w:val="22"/>
          <w:szCs w:val="22"/>
        </w:rPr>
      </w:pPr>
      <w:r w:rsidRPr="00BA797F">
        <w:rPr>
          <w:b/>
          <w:i/>
          <w:color w:val="000000" w:themeColor="text1"/>
          <w:sz w:val="22"/>
          <w:szCs w:val="22"/>
          <w:lang w:val="vi-VN"/>
        </w:rPr>
        <w:t xml:space="preserve">2.3.1. </w:t>
      </w:r>
      <w:r w:rsidR="00027019" w:rsidRPr="00BA797F">
        <w:rPr>
          <w:b/>
          <w:i/>
          <w:color w:val="000000" w:themeColor="text1"/>
          <w:sz w:val="22"/>
          <w:szCs w:val="22"/>
          <w:lang w:val="vi-VN"/>
        </w:rPr>
        <w:t>Nhận diện</w:t>
      </w:r>
      <w:r w:rsidRPr="00BA797F">
        <w:rPr>
          <w:b/>
          <w:i/>
          <w:color w:val="000000" w:themeColor="text1"/>
          <w:sz w:val="22"/>
          <w:szCs w:val="22"/>
          <w:lang w:val="vi-VN"/>
        </w:rPr>
        <w:t xml:space="preserve"> các mối nguy cơ xung đột</w:t>
      </w:r>
      <w:r w:rsidR="00027019" w:rsidRPr="00BA797F">
        <w:rPr>
          <w:b/>
          <w:i/>
          <w:color w:val="000000" w:themeColor="text1"/>
          <w:sz w:val="22"/>
          <w:szCs w:val="22"/>
          <w:lang w:val="vi-VN"/>
        </w:rPr>
        <w:t>:</w:t>
      </w:r>
      <w:r w:rsidRPr="00BA797F">
        <w:rPr>
          <w:b/>
          <w:i/>
          <w:color w:val="000000" w:themeColor="text1"/>
          <w:sz w:val="22"/>
          <w:szCs w:val="22"/>
          <w:lang w:val="vi-VN"/>
        </w:rPr>
        <w:t xml:space="preserve"> </w:t>
      </w:r>
    </w:p>
    <w:p w:rsidR="00BB716D" w:rsidRDefault="00B3477F" w:rsidP="00DA4BD4">
      <w:pPr>
        <w:widowControl w:val="0"/>
        <w:spacing w:line="300" w:lineRule="exact"/>
        <w:ind w:firstLine="720"/>
        <w:jc w:val="both"/>
        <w:rPr>
          <w:color w:val="000000" w:themeColor="text1"/>
          <w:sz w:val="22"/>
          <w:szCs w:val="22"/>
        </w:rPr>
      </w:pPr>
      <w:r w:rsidRPr="00BA797F">
        <w:rPr>
          <w:color w:val="000000" w:themeColor="text1"/>
          <w:sz w:val="22"/>
          <w:szCs w:val="22"/>
          <w:lang w:val="vi-VN"/>
        </w:rPr>
        <w:t xml:space="preserve">Đây là giai đoạn mà các xu hướng tích cực và tiêu cực đan xen trong quá trình tương tác giữa các bên tranh chấp ở Biển Đông. Trong khi ASEAN – Trung Quốc đã đạt được những bước tiến trong việc đàm pháp COC, thì các cuộc tranh luận pháp lý bắt đầu </w:t>
      </w:r>
      <w:r w:rsidR="00452ECF" w:rsidRPr="00BA797F">
        <w:rPr>
          <w:color w:val="000000" w:themeColor="text1"/>
          <w:sz w:val="22"/>
          <w:szCs w:val="22"/>
          <w:lang w:val="vi-VN"/>
        </w:rPr>
        <w:t>tái xuất hiện</w:t>
      </w:r>
      <w:r w:rsidRPr="00BA797F">
        <w:rPr>
          <w:color w:val="000000" w:themeColor="text1"/>
          <w:sz w:val="22"/>
          <w:szCs w:val="22"/>
          <w:lang w:val="vi-VN"/>
        </w:rPr>
        <w:t xml:space="preserve"> sau khi Malaysia đệ trình lên CLCS yêu cầu xác lập giới hạn thềm lục địa mở rộng ngoài 200 hải lý của nước này vào tháng 12/2019. </w:t>
      </w:r>
      <w:r w:rsidR="00452ECF" w:rsidRPr="00BA797F">
        <w:rPr>
          <w:color w:val="000000" w:themeColor="text1"/>
          <w:sz w:val="22"/>
          <w:szCs w:val="22"/>
          <w:lang w:val="vi-VN"/>
        </w:rPr>
        <w:t xml:space="preserve">Với phản ứng từ Trung Quốc đối với Công hàm của Malaysia, các nước ASEAN và các nước như Mỹ, Australia, Pháp, Đức, Nhật Bản, New Zealand và Vương Quốc Anh cũng lên tiếng nhấn mạnh tính “bất hợp pháp” đối với yêu sách “Đường chín đoạn” của Trung Quốc cũng như đưa ra lập trường ủng hộ hoặc ngầm ủng hộ phán quyết Tòa Trọng tài năm 2016. </w:t>
      </w:r>
      <w:r w:rsidR="000105CE" w:rsidRPr="00BA797F">
        <w:rPr>
          <w:color w:val="000000" w:themeColor="text1"/>
          <w:sz w:val="22"/>
          <w:szCs w:val="22"/>
          <w:lang w:val="vi-VN"/>
        </w:rPr>
        <w:t xml:space="preserve">Bên cạnh đó, </w:t>
      </w:r>
      <w:r w:rsidR="00027019" w:rsidRPr="00BA797F">
        <w:rPr>
          <w:color w:val="000000" w:themeColor="text1"/>
          <w:sz w:val="22"/>
          <w:szCs w:val="22"/>
          <w:lang w:val="vi-VN"/>
        </w:rPr>
        <w:t>c</w:t>
      </w:r>
      <w:r w:rsidR="000105CE" w:rsidRPr="00BA797F">
        <w:rPr>
          <w:color w:val="000000" w:themeColor="text1"/>
          <w:sz w:val="22"/>
          <w:szCs w:val="22"/>
          <w:lang w:val="vi-VN"/>
        </w:rPr>
        <w:t xml:space="preserve">ác hoạt động quân sự hóa trên Biển Đông vẫn gia tăng đặc biệt trong bối cảnh cạnh tranh Mỹ - Trung Quốc ngày càng gay gắt. </w:t>
      </w:r>
    </w:p>
    <w:p w:rsidR="00DA4BD4" w:rsidRPr="00DA4BD4" w:rsidRDefault="00DA4BD4" w:rsidP="00DA4BD4">
      <w:pPr>
        <w:widowControl w:val="0"/>
        <w:spacing w:line="300" w:lineRule="exact"/>
        <w:ind w:firstLine="720"/>
        <w:jc w:val="both"/>
        <w:rPr>
          <w:color w:val="000000" w:themeColor="text1"/>
          <w:sz w:val="22"/>
          <w:szCs w:val="22"/>
        </w:rPr>
      </w:pPr>
    </w:p>
    <w:p w:rsidR="00027019" w:rsidRPr="00BA797F" w:rsidRDefault="00027019" w:rsidP="003E7A9C">
      <w:pPr>
        <w:widowControl w:val="0"/>
        <w:spacing w:line="330" w:lineRule="exact"/>
        <w:jc w:val="both"/>
        <w:rPr>
          <w:b/>
          <w:bCs/>
          <w:i/>
          <w:color w:val="000000" w:themeColor="text1"/>
          <w:sz w:val="22"/>
          <w:szCs w:val="22"/>
          <w:lang w:val="vi-VN"/>
        </w:rPr>
      </w:pPr>
      <w:r w:rsidRPr="00BA797F">
        <w:rPr>
          <w:b/>
          <w:bCs/>
          <w:i/>
          <w:color w:val="000000" w:themeColor="text1"/>
          <w:sz w:val="22"/>
          <w:szCs w:val="22"/>
          <w:lang w:val="vi-VN"/>
        </w:rPr>
        <w:lastRenderedPageBreak/>
        <w:t>2.3.2. Vai trò của ASEAN trong tập hợp và phổ biến thông tin nhằm cảnh báo sớm về nguy cơ xung đột trên Biển Đông</w:t>
      </w:r>
    </w:p>
    <w:p w:rsidR="00BA797F" w:rsidRPr="00BA797F" w:rsidRDefault="00027019" w:rsidP="003E7A9C">
      <w:pPr>
        <w:widowControl w:val="0"/>
        <w:spacing w:line="330" w:lineRule="exact"/>
        <w:jc w:val="both"/>
        <w:rPr>
          <w:b/>
          <w:bCs/>
          <w:i/>
          <w:color w:val="000000" w:themeColor="text1"/>
          <w:sz w:val="22"/>
          <w:szCs w:val="22"/>
        </w:rPr>
      </w:pPr>
      <w:r w:rsidRPr="00BA797F">
        <w:rPr>
          <w:i/>
          <w:color w:val="000000" w:themeColor="text1"/>
          <w:sz w:val="22"/>
          <w:szCs w:val="22"/>
          <w:lang w:val="vi-VN"/>
        </w:rPr>
        <w:t>2.3.2.1. Duy trì việc cập nhật và đánh giá tình hình Biển Đông:</w:t>
      </w:r>
      <w:r w:rsidRPr="00BA797F">
        <w:rPr>
          <w:b/>
          <w:bCs/>
          <w:i/>
          <w:color w:val="000000" w:themeColor="text1"/>
          <w:sz w:val="22"/>
          <w:szCs w:val="22"/>
          <w:lang w:val="vi-VN"/>
        </w:rPr>
        <w:t xml:space="preserve"> </w:t>
      </w:r>
    </w:p>
    <w:p w:rsidR="00BB716D" w:rsidRPr="00BA797F" w:rsidRDefault="00452ECF" w:rsidP="003E7A9C">
      <w:pPr>
        <w:widowControl w:val="0"/>
        <w:spacing w:line="330" w:lineRule="exact"/>
        <w:ind w:firstLine="720"/>
        <w:jc w:val="both"/>
        <w:rPr>
          <w:b/>
          <w:bCs/>
          <w:color w:val="000000" w:themeColor="text1"/>
          <w:sz w:val="22"/>
          <w:szCs w:val="22"/>
          <w:lang w:val="vi-VN"/>
        </w:rPr>
      </w:pPr>
      <w:r w:rsidRPr="00BA797F">
        <w:rPr>
          <w:color w:val="000000" w:themeColor="text1"/>
          <w:sz w:val="22"/>
          <w:szCs w:val="22"/>
          <w:lang w:val="vi-VN"/>
        </w:rPr>
        <w:t>Thông</w:t>
      </w:r>
      <w:r w:rsidRPr="00BA797F">
        <w:rPr>
          <w:b/>
          <w:bCs/>
          <w:color w:val="000000" w:themeColor="text1"/>
          <w:sz w:val="22"/>
          <w:szCs w:val="22"/>
          <w:lang w:val="vi-VN"/>
        </w:rPr>
        <w:t xml:space="preserve"> </w:t>
      </w:r>
      <w:r w:rsidRPr="00BA797F">
        <w:rPr>
          <w:color w:val="000000" w:themeColor="text1"/>
          <w:sz w:val="22"/>
          <w:szCs w:val="22"/>
          <w:lang w:val="vi-VN"/>
        </w:rPr>
        <w:t>cáo chung của các cơ chế như Hội nghị cấp cao ASEAN, AMM trong giai đoạn từ năm 2017</w:t>
      </w:r>
      <w:r w:rsidR="000105CE" w:rsidRPr="00BA797F">
        <w:rPr>
          <w:color w:val="000000" w:themeColor="text1"/>
          <w:sz w:val="22"/>
          <w:szCs w:val="22"/>
          <w:lang w:val="vi-VN"/>
        </w:rPr>
        <w:t xml:space="preserve"> – 2024</w:t>
      </w:r>
      <w:r w:rsidRPr="00BA797F">
        <w:rPr>
          <w:color w:val="000000" w:themeColor="text1"/>
          <w:sz w:val="22"/>
          <w:szCs w:val="22"/>
          <w:lang w:val="vi-VN"/>
        </w:rPr>
        <w:t xml:space="preserve"> </w:t>
      </w:r>
      <w:r w:rsidR="00580595" w:rsidRPr="00BA797F">
        <w:rPr>
          <w:color w:val="000000" w:themeColor="text1"/>
          <w:sz w:val="22"/>
          <w:szCs w:val="22"/>
          <w:lang w:val="vi-VN"/>
        </w:rPr>
        <w:t xml:space="preserve">về cơ bản vẫn đóng vai trò theo dõi các diễn biến ở Biển Đông và truyền tải thông tin đến cộng đồng quốc tế với mức độ cụ thể và rõ ràng như đã được thiết lập trong giai đoạn 2013 – 2016. Một điểm nhấn quan trọng là các thông cáo chung bắt đầu nhấn mạnh tầm quan trọng của việc “phi quân sự hóa” trong hoạt động của các bên tranh chấp và tất cả các quốc gia khác trên Biển Đông. Thuật ngữ “phi quân sự hóa” này đã trở thành một tiêu chí để ASEAN đánh giá tình hình Biển Đông, đặc biệt sau cam kết về hành vi ứng xử trên Biển Đông mà Chủ tịch Tập Cận Bình đưa ra trong chuyến thăm Mỹ vào tháng 9/2015 được nhắc lại trong tuyên bố Hội nghị EAS lần thứ 10. </w:t>
      </w:r>
      <w:r w:rsidR="00C67A85" w:rsidRPr="00BA797F">
        <w:rPr>
          <w:color w:val="000000" w:themeColor="text1"/>
          <w:sz w:val="22"/>
          <w:szCs w:val="22"/>
          <w:lang w:val="vi-VN"/>
        </w:rPr>
        <w:t>Bên cạnh đó, c</w:t>
      </w:r>
      <w:r w:rsidR="00580595" w:rsidRPr="00BA797F">
        <w:rPr>
          <w:color w:val="000000" w:themeColor="text1"/>
          <w:sz w:val="22"/>
          <w:szCs w:val="22"/>
          <w:lang w:val="vi-VN"/>
        </w:rPr>
        <w:t xml:space="preserve">ác văn bản trên cũng ghi nhận những xu hướng tích cực sau những cam kết của Trung Quốc trong việc đẩy nhanh quá trình thảo luận ký kết COC từ năm 2016, </w:t>
      </w:r>
      <w:r w:rsidR="00C67A85" w:rsidRPr="00BA797F">
        <w:rPr>
          <w:color w:val="000000" w:themeColor="text1"/>
          <w:sz w:val="22"/>
          <w:szCs w:val="22"/>
          <w:lang w:val="vi-VN"/>
        </w:rPr>
        <w:t xml:space="preserve">khi đề cập đến </w:t>
      </w:r>
      <w:r w:rsidR="00580595" w:rsidRPr="00BA797F">
        <w:rPr>
          <w:color w:val="000000" w:themeColor="text1"/>
          <w:sz w:val="22"/>
          <w:szCs w:val="22"/>
          <w:lang w:val="vi-VN"/>
        </w:rPr>
        <w:t xml:space="preserve">việc thông qua </w:t>
      </w:r>
      <w:r w:rsidR="00580595" w:rsidRPr="00BA797F">
        <w:rPr>
          <w:i/>
          <w:iCs/>
          <w:color w:val="000000" w:themeColor="text1"/>
          <w:sz w:val="22"/>
          <w:szCs w:val="22"/>
          <w:lang w:val="vi-VN"/>
        </w:rPr>
        <w:t>Văn bản đàm phán duy nhất về Bộ Quy tắc ứng xử ở Biển Đông</w:t>
      </w:r>
      <w:r w:rsidR="00580595" w:rsidRPr="00BA797F">
        <w:rPr>
          <w:color w:val="000000" w:themeColor="text1"/>
          <w:sz w:val="22"/>
          <w:szCs w:val="22"/>
          <w:lang w:val="vi-VN"/>
        </w:rPr>
        <w:t xml:space="preserve"> (SDNT), hoàn thành</w:t>
      </w:r>
      <w:r w:rsidR="00BF14A1" w:rsidRPr="00BA797F">
        <w:rPr>
          <w:color w:val="000000" w:themeColor="text1"/>
          <w:sz w:val="22"/>
          <w:szCs w:val="22"/>
          <w:lang w:val="vi-VN"/>
        </w:rPr>
        <w:t xml:space="preserve"> </w:t>
      </w:r>
      <w:r w:rsidR="00580595" w:rsidRPr="00BA797F">
        <w:rPr>
          <w:color w:val="000000" w:themeColor="text1"/>
          <w:sz w:val="22"/>
          <w:szCs w:val="22"/>
          <w:lang w:val="vi-VN"/>
        </w:rPr>
        <w:t xml:space="preserve">vòng đọc </w:t>
      </w:r>
      <w:r w:rsidR="00C67A85" w:rsidRPr="00BA797F">
        <w:rPr>
          <w:color w:val="000000" w:themeColor="text1"/>
          <w:sz w:val="22"/>
          <w:szCs w:val="22"/>
          <w:lang w:val="vi-VN"/>
        </w:rPr>
        <w:t xml:space="preserve">đầu tiên </w:t>
      </w:r>
      <w:r w:rsidR="00580595" w:rsidRPr="00BA797F">
        <w:rPr>
          <w:color w:val="000000" w:themeColor="text1"/>
          <w:sz w:val="22"/>
          <w:szCs w:val="22"/>
          <w:lang w:val="vi-VN"/>
        </w:rPr>
        <w:t xml:space="preserve">vào tháng 7/2019; hoàn thành vòng đọc SDNT thứ hai và thông qua tài liệu “Hướng dẫn thúc đẩy sớm hoàn tất COC thực chất và hiệu quả” </w:t>
      </w:r>
      <w:r w:rsidR="00C67A85" w:rsidRPr="00BA797F">
        <w:rPr>
          <w:color w:val="000000" w:themeColor="text1"/>
          <w:sz w:val="22"/>
          <w:szCs w:val="22"/>
          <w:lang w:val="vi-VN"/>
        </w:rPr>
        <w:t xml:space="preserve">vào </w:t>
      </w:r>
      <w:r w:rsidR="00580595" w:rsidRPr="00BA797F">
        <w:rPr>
          <w:color w:val="000000" w:themeColor="text1"/>
          <w:sz w:val="22"/>
          <w:szCs w:val="22"/>
          <w:lang w:val="vi-VN"/>
        </w:rPr>
        <w:t>tháng 7/2023</w:t>
      </w:r>
      <w:r w:rsidR="006751EF" w:rsidRPr="00BA797F">
        <w:rPr>
          <w:b/>
          <w:bCs/>
          <w:color w:val="000000" w:themeColor="text1"/>
          <w:sz w:val="22"/>
          <w:szCs w:val="22"/>
          <w:lang w:val="vi-VN"/>
        </w:rPr>
        <w:t>.</w:t>
      </w:r>
    </w:p>
    <w:p w:rsidR="00BA797F" w:rsidRPr="00BA797F" w:rsidRDefault="006751EF" w:rsidP="003E7A9C">
      <w:pPr>
        <w:widowControl w:val="0"/>
        <w:spacing w:line="330" w:lineRule="exact"/>
        <w:jc w:val="both"/>
        <w:rPr>
          <w:i/>
          <w:iCs/>
          <w:color w:val="000000" w:themeColor="text1"/>
          <w:sz w:val="22"/>
          <w:szCs w:val="22"/>
        </w:rPr>
      </w:pPr>
      <w:r w:rsidRPr="00BA797F">
        <w:rPr>
          <w:i/>
          <w:iCs/>
          <w:color w:val="000000" w:themeColor="text1"/>
          <w:sz w:val="22"/>
          <w:szCs w:val="22"/>
          <w:lang w:val="vi-VN"/>
        </w:rPr>
        <w:t>2.3.2.</w:t>
      </w:r>
      <w:r w:rsidR="009819DE">
        <w:rPr>
          <w:i/>
          <w:iCs/>
          <w:color w:val="000000" w:themeColor="text1"/>
          <w:sz w:val="22"/>
          <w:szCs w:val="22"/>
        </w:rPr>
        <w:t>2</w:t>
      </w:r>
      <w:r w:rsidRPr="00BA797F">
        <w:rPr>
          <w:i/>
          <w:iCs/>
          <w:color w:val="000000" w:themeColor="text1"/>
          <w:sz w:val="22"/>
          <w:szCs w:val="22"/>
          <w:lang w:val="vi-VN"/>
        </w:rPr>
        <w:t xml:space="preserve">. Cụ thể hóa việc xây dựng và phổ biến các chuẩn mực ứng xử hàng hải: </w:t>
      </w:r>
    </w:p>
    <w:p w:rsidR="006751EF" w:rsidRPr="00BA797F" w:rsidRDefault="006751EF" w:rsidP="003E7A9C">
      <w:pPr>
        <w:widowControl w:val="0"/>
        <w:spacing w:line="330" w:lineRule="exact"/>
        <w:ind w:firstLine="720"/>
        <w:jc w:val="both"/>
        <w:rPr>
          <w:i/>
          <w:iCs/>
          <w:color w:val="000000" w:themeColor="text1"/>
          <w:sz w:val="22"/>
          <w:szCs w:val="22"/>
          <w:lang w:val="vi-VN"/>
        </w:rPr>
      </w:pPr>
      <w:r w:rsidRPr="00BA797F">
        <w:rPr>
          <w:color w:val="000000" w:themeColor="text1"/>
          <w:sz w:val="22"/>
          <w:szCs w:val="22"/>
          <w:lang w:val="vi-VN"/>
        </w:rPr>
        <w:t xml:space="preserve">Với việc tập trung vào việc đề xuất và xây dựng các chuẩn mực ứng xử hàng hải trong giai đoạn 2013 – 2016, các thông cáo chung của ADMM tiếp tục thể hiện và củng cố lập trường ngoại giao tập thể của ASEAN khi kêu gọi các quốc gia có hành vi ứng xử phù </w:t>
      </w:r>
      <w:r w:rsidRPr="00BA797F">
        <w:rPr>
          <w:color w:val="000000" w:themeColor="text1"/>
          <w:sz w:val="22"/>
          <w:szCs w:val="22"/>
          <w:lang w:val="vi-VN"/>
        </w:rPr>
        <w:lastRenderedPageBreak/>
        <w:t xml:space="preserve">hợp trên Biển Đông. Ngoài việc nhấn mạnh lại tầm quan trọng của các nguyên tắc của luật pháp quốc tế và sự ổn định ở Biển Đông, ADMM cũng nỗ lực để tạo điều kiện thuận lợi cho việc cụ thể hoá các quy tắc ứng xử hàng hải. </w:t>
      </w:r>
    </w:p>
    <w:p w:rsidR="00027019" w:rsidRPr="00BA797F" w:rsidRDefault="00027019" w:rsidP="00BA797F">
      <w:pPr>
        <w:widowControl w:val="0"/>
        <w:spacing w:line="310" w:lineRule="exact"/>
        <w:jc w:val="both"/>
        <w:rPr>
          <w:b/>
          <w:bCs/>
          <w:i/>
          <w:color w:val="000000" w:themeColor="text1"/>
          <w:sz w:val="22"/>
          <w:szCs w:val="22"/>
          <w:lang w:val="vi-VN"/>
        </w:rPr>
      </w:pPr>
      <w:r w:rsidRPr="00BA797F">
        <w:rPr>
          <w:b/>
          <w:bCs/>
          <w:i/>
          <w:color w:val="000000" w:themeColor="text1"/>
          <w:sz w:val="22"/>
          <w:szCs w:val="22"/>
          <w:lang w:val="vi-VN"/>
        </w:rPr>
        <w:t>2.3.3. Vai trò của ASEAN trong thiết lập các cơ chế đối thoại và phổ biến chuẩn mực ứng xử hoà bình</w:t>
      </w:r>
    </w:p>
    <w:p w:rsidR="00027019" w:rsidRPr="00BA797F" w:rsidRDefault="00027019" w:rsidP="00BA797F">
      <w:pPr>
        <w:widowControl w:val="0"/>
        <w:spacing w:line="310" w:lineRule="exact"/>
        <w:jc w:val="both"/>
        <w:rPr>
          <w:i/>
          <w:color w:val="000000" w:themeColor="text1"/>
          <w:sz w:val="22"/>
          <w:szCs w:val="22"/>
          <w:lang w:val="vi-VN"/>
        </w:rPr>
      </w:pPr>
      <w:r w:rsidRPr="00BA797F">
        <w:rPr>
          <w:i/>
          <w:color w:val="000000" w:themeColor="text1"/>
          <w:sz w:val="22"/>
          <w:szCs w:val="22"/>
          <w:lang w:val="vi-VN"/>
        </w:rPr>
        <w:t xml:space="preserve">2.3.3.1. Điều chỉnh chương trình nghị sự của ARF để tránh bị cuốn vào cạnh tranh Mỹ - Trung Quốc </w:t>
      </w:r>
    </w:p>
    <w:p w:rsidR="006751EF" w:rsidRPr="00BA797F" w:rsidRDefault="006751EF" w:rsidP="00BA797F">
      <w:pPr>
        <w:widowControl w:val="0"/>
        <w:spacing w:line="320" w:lineRule="exact"/>
        <w:jc w:val="both"/>
        <w:rPr>
          <w:b/>
          <w:bCs/>
          <w:i/>
          <w:color w:val="000000" w:themeColor="text1"/>
          <w:sz w:val="22"/>
          <w:szCs w:val="22"/>
          <w:lang w:val="vi-VN"/>
        </w:rPr>
      </w:pPr>
      <w:r w:rsidRPr="00BA797F">
        <w:rPr>
          <w:i/>
          <w:color w:val="000000" w:themeColor="text1"/>
          <w:sz w:val="22"/>
          <w:szCs w:val="22"/>
          <w:lang w:val="vi-VN"/>
        </w:rPr>
        <w:t>2.3.3.2. Tập trung giảm thiểu cạnh tranh chiến lược Mỹ - Trung Quốc tại EAS</w:t>
      </w:r>
    </w:p>
    <w:p w:rsidR="006751EF" w:rsidRPr="00BA797F" w:rsidRDefault="006751EF" w:rsidP="00BA797F">
      <w:pPr>
        <w:widowControl w:val="0"/>
        <w:spacing w:line="320" w:lineRule="exact"/>
        <w:ind w:firstLine="720"/>
        <w:jc w:val="both"/>
        <w:rPr>
          <w:color w:val="000000" w:themeColor="text1"/>
          <w:spacing w:val="2"/>
          <w:sz w:val="22"/>
          <w:szCs w:val="22"/>
          <w:lang w:val="vi-VN"/>
        </w:rPr>
      </w:pPr>
      <w:r w:rsidRPr="00BA797F">
        <w:rPr>
          <w:color w:val="000000" w:themeColor="text1"/>
          <w:spacing w:val="2"/>
          <w:sz w:val="22"/>
          <w:szCs w:val="22"/>
          <w:lang w:val="vi-VN"/>
        </w:rPr>
        <w:t>ASEAN đã có những điều chỉnh về vai trò của ARF và EAS trong giai đoạn từ năm 2017 – 2024</w:t>
      </w:r>
      <w:r w:rsidRPr="00BA797F">
        <w:rPr>
          <w:b/>
          <w:bCs/>
          <w:color w:val="000000" w:themeColor="text1"/>
          <w:spacing w:val="2"/>
          <w:sz w:val="22"/>
          <w:szCs w:val="22"/>
          <w:lang w:val="vi-VN"/>
        </w:rPr>
        <w:t xml:space="preserve"> </w:t>
      </w:r>
      <w:r w:rsidRPr="00BA797F">
        <w:rPr>
          <w:color w:val="000000" w:themeColor="text1"/>
          <w:spacing w:val="2"/>
          <w:sz w:val="22"/>
          <w:szCs w:val="22"/>
          <w:lang w:val="vi-VN"/>
        </w:rPr>
        <w:t xml:space="preserve">bởi một thực tế là các diễn đàn này là nơi diễn ra sự cạnh tranh gay gắt giữa Mỹ - Trung Quốc, nhưng cam kết từ phía Mỹ đối với EAS và ARF không nhất quán, và Biển Đông không còn là mối quan tâm trực tiếp và cấp bách đối với Mỹ. Theo đó, ASEAN đã có những điều chỉnh chương trình nghị sự của ARF, EAS để tránh bị cuốn vào cuộc cạnh tranh giữa các nước lớn. Các diễn đàn bắt đầu chuyển dần trọng tâm từ ủng hộ luật pháp quốc tế, đặc biệt là phán quyết của Toà trọng tài, sang giảm thiểu cạnh tranh chiến lược, đồng thời đề xuất các biện pháp hợp tác thiết thực trên Biển Đông. </w:t>
      </w:r>
    </w:p>
    <w:p w:rsidR="00BA797F" w:rsidRPr="00BA797F" w:rsidRDefault="006751EF" w:rsidP="00BA797F">
      <w:pPr>
        <w:widowControl w:val="0"/>
        <w:spacing w:line="320" w:lineRule="exact"/>
        <w:jc w:val="both"/>
        <w:rPr>
          <w:i/>
          <w:color w:val="000000" w:themeColor="text1"/>
          <w:sz w:val="22"/>
          <w:szCs w:val="22"/>
        </w:rPr>
      </w:pPr>
      <w:r w:rsidRPr="00BA797F">
        <w:rPr>
          <w:i/>
          <w:color w:val="000000" w:themeColor="text1"/>
          <w:sz w:val="22"/>
          <w:szCs w:val="22"/>
          <w:lang w:val="vi-VN"/>
        </w:rPr>
        <w:t xml:space="preserve">2.3.3.3. Khám phá các cách thức để phổ biến các chuẩn mực ứng xử hàng hải do ADMM khởi xướng tại ADMM+: </w:t>
      </w:r>
    </w:p>
    <w:p w:rsidR="006751EF" w:rsidRPr="00BA797F" w:rsidRDefault="006751EF" w:rsidP="00BA797F">
      <w:pPr>
        <w:widowControl w:val="0"/>
        <w:spacing w:line="320" w:lineRule="exact"/>
        <w:ind w:firstLine="720"/>
        <w:jc w:val="both"/>
        <w:rPr>
          <w:i/>
          <w:color w:val="000000" w:themeColor="text1"/>
          <w:spacing w:val="-2"/>
          <w:sz w:val="22"/>
          <w:szCs w:val="22"/>
          <w:lang w:val="vi-VN"/>
        </w:rPr>
      </w:pPr>
      <w:r w:rsidRPr="00BA797F">
        <w:rPr>
          <w:color w:val="000000" w:themeColor="text1"/>
          <w:spacing w:val="-2"/>
          <w:sz w:val="22"/>
          <w:szCs w:val="22"/>
          <w:lang w:val="vi-VN"/>
        </w:rPr>
        <w:t xml:space="preserve">Trong khi đó, vai trò của ADMM+ trở thành diễn đàn để ASEAN phổ biến các chuẩn mực và quy tắc ứng xử trên biển do ADMM khởi xướng, và được các thành viên ADMM+ đón nhận, đơn cử là việc thông qua và áp dụng Cơ sở hạ tầng Truyền thông Trực tiếp ASEAN (ADL) hay Bộ Quy tắc hướng dẫn tránh va chạm quân sự trên không (GAME). Bên cạnh đó là ASEAN đã có điều chỉnh trong cơ chế </w:t>
      </w:r>
      <w:r w:rsidRPr="00BA797F">
        <w:rPr>
          <w:color w:val="000000" w:themeColor="text1"/>
          <w:spacing w:val="-2"/>
          <w:sz w:val="22"/>
          <w:szCs w:val="22"/>
          <w:lang w:val="vi-VN"/>
        </w:rPr>
        <w:lastRenderedPageBreak/>
        <w:t>hợp tác giữa các Bộ trưởng Quốc phòng ASEAN và đối tác, hay ADMM+1. Theo đó, khi các nước lớn cạnh tranh và mong muốn củng cố quan hệ quốc phòng với ASEAN thì ASEAN sẽ vẫn có thể duy trì vai trò trung tâm trong kiểm soát hoạt động của ADMM+.</w:t>
      </w:r>
    </w:p>
    <w:p w:rsidR="006751EF" w:rsidRPr="00BA797F" w:rsidRDefault="006751EF" w:rsidP="00BA797F">
      <w:pPr>
        <w:widowControl w:val="0"/>
        <w:spacing w:line="320" w:lineRule="exact"/>
        <w:jc w:val="both"/>
        <w:rPr>
          <w:i/>
          <w:color w:val="000000" w:themeColor="text1"/>
          <w:sz w:val="22"/>
          <w:szCs w:val="22"/>
          <w:lang w:val="vi-VN"/>
        </w:rPr>
      </w:pPr>
      <w:r w:rsidRPr="00BA797F">
        <w:rPr>
          <w:i/>
          <w:color w:val="000000" w:themeColor="text1"/>
          <w:sz w:val="22"/>
          <w:szCs w:val="22"/>
          <w:lang w:val="vi-VN"/>
        </w:rPr>
        <w:t xml:space="preserve">2.3.3.4. </w:t>
      </w:r>
      <w:r w:rsidR="00B863C2" w:rsidRPr="00BA797F">
        <w:rPr>
          <w:i/>
          <w:color w:val="000000" w:themeColor="text1"/>
          <w:sz w:val="22"/>
          <w:szCs w:val="22"/>
          <w:lang w:val="vi-VN"/>
        </w:rPr>
        <w:t>Thúc đẩy các bước tiến trong đàm phán COC thông qua Đối thoại ASEAN – Trung Quốc</w:t>
      </w:r>
    </w:p>
    <w:p w:rsidR="00D404BF" w:rsidRPr="00BA797F" w:rsidRDefault="004503AC" w:rsidP="00BA797F">
      <w:pPr>
        <w:widowControl w:val="0"/>
        <w:spacing w:line="320" w:lineRule="exact"/>
        <w:ind w:firstLine="567"/>
        <w:jc w:val="both"/>
        <w:rPr>
          <w:color w:val="000000" w:themeColor="text1"/>
          <w:spacing w:val="2"/>
          <w:sz w:val="22"/>
          <w:szCs w:val="22"/>
          <w:lang w:val="vi-VN"/>
        </w:rPr>
      </w:pPr>
      <w:r w:rsidRPr="00BA797F">
        <w:rPr>
          <w:color w:val="000000" w:themeColor="text1"/>
          <w:spacing w:val="2"/>
          <w:sz w:val="22"/>
          <w:szCs w:val="22"/>
          <w:lang w:val="vi-VN"/>
        </w:rPr>
        <w:t xml:space="preserve">ASEAN vẫn tiếp tục duy trì </w:t>
      </w:r>
      <w:r w:rsidR="004B3BDC" w:rsidRPr="00BA797F">
        <w:rPr>
          <w:color w:val="000000" w:themeColor="text1"/>
          <w:spacing w:val="2"/>
          <w:sz w:val="22"/>
          <w:szCs w:val="22"/>
          <w:lang w:val="vi-VN"/>
        </w:rPr>
        <w:t>kênh đối thoại</w:t>
      </w:r>
      <w:r w:rsidRPr="00BA797F">
        <w:rPr>
          <w:color w:val="000000" w:themeColor="text1"/>
          <w:spacing w:val="2"/>
          <w:sz w:val="22"/>
          <w:szCs w:val="22"/>
          <w:lang w:val="vi-VN"/>
        </w:rPr>
        <w:t xml:space="preserve"> với Trung Quốc với mục tiêu </w:t>
      </w:r>
      <w:r w:rsidR="004B3BDC" w:rsidRPr="00BA797F">
        <w:rPr>
          <w:color w:val="000000" w:themeColor="text1"/>
          <w:spacing w:val="2"/>
          <w:sz w:val="22"/>
          <w:szCs w:val="22"/>
          <w:lang w:val="vi-VN"/>
        </w:rPr>
        <w:t>xây dựng lòng tin</w:t>
      </w:r>
      <w:r w:rsidRPr="00BA797F">
        <w:rPr>
          <w:color w:val="000000" w:themeColor="text1"/>
          <w:spacing w:val="2"/>
          <w:sz w:val="22"/>
          <w:szCs w:val="22"/>
          <w:lang w:val="vi-VN"/>
        </w:rPr>
        <w:t xml:space="preserve">. Đặc biệt, “cách tiếp cận hai hướng” - vừa đàm phán COC vừa thực hiện các biện pháp thu hoạch sớm mà ASEAN và Trung Quốc đã nhất trí thực hiện đã giúp hai bên đạt được nhiều tiến bộ trong đàm phán COC từ năm 2017 </w:t>
      </w:r>
      <w:r w:rsidR="006751EF" w:rsidRPr="00BA797F">
        <w:rPr>
          <w:color w:val="000000" w:themeColor="text1"/>
          <w:spacing w:val="2"/>
          <w:sz w:val="22"/>
          <w:szCs w:val="22"/>
          <w:lang w:val="vi-VN"/>
        </w:rPr>
        <w:t>– 2024</w:t>
      </w:r>
      <w:r w:rsidRPr="00BA797F">
        <w:rPr>
          <w:color w:val="000000" w:themeColor="text1"/>
          <w:spacing w:val="2"/>
          <w:sz w:val="22"/>
          <w:szCs w:val="22"/>
          <w:lang w:val="vi-VN"/>
        </w:rPr>
        <w:t xml:space="preserve">. </w:t>
      </w:r>
    </w:p>
    <w:p w:rsidR="00BA797F" w:rsidRDefault="00BA797F" w:rsidP="00BA797F">
      <w:pPr>
        <w:widowControl w:val="0"/>
        <w:spacing w:line="320" w:lineRule="exact"/>
        <w:jc w:val="center"/>
        <w:rPr>
          <w:b/>
          <w:bCs/>
          <w:color w:val="000000" w:themeColor="text1"/>
          <w:sz w:val="22"/>
          <w:szCs w:val="22"/>
        </w:rPr>
      </w:pPr>
    </w:p>
    <w:p w:rsidR="00E87CEC" w:rsidRPr="00BA797F" w:rsidRDefault="00E87CEC" w:rsidP="00BA797F">
      <w:pPr>
        <w:widowControl w:val="0"/>
        <w:spacing w:line="320" w:lineRule="exact"/>
        <w:jc w:val="center"/>
        <w:rPr>
          <w:b/>
          <w:bCs/>
          <w:color w:val="000000" w:themeColor="text1"/>
          <w:sz w:val="22"/>
          <w:szCs w:val="22"/>
          <w:lang w:val="vi-VN"/>
        </w:rPr>
      </w:pPr>
      <w:r w:rsidRPr="00BA797F">
        <w:rPr>
          <w:b/>
          <w:bCs/>
          <w:color w:val="000000" w:themeColor="text1"/>
          <w:sz w:val="22"/>
          <w:szCs w:val="22"/>
          <w:lang w:val="vi-VN"/>
        </w:rPr>
        <w:t>Tiểu kết Chương 2</w:t>
      </w:r>
    </w:p>
    <w:p w:rsidR="00555D12" w:rsidRPr="00BA797F" w:rsidRDefault="00221E90" w:rsidP="00BA797F">
      <w:pPr>
        <w:widowControl w:val="0"/>
        <w:spacing w:line="320" w:lineRule="exact"/>
        <w:ind w:firstLine="567"/>
        <w:jc w:val="both"/>
        <w:rPr>
          <w:color w:val="000000" w:themeColor="text1"/>
          <w:sz w:val="22"/>
          <w:szCs w:val="22"/>
          <w:lang w:val="vi-VN"/>
        </w:rPr>
      </w:pPr>
      <w:r w:rsidRPr="00BA797F">
        <w:rPr>
          <w:color w:val="000000" w:themeColor="text1"/>
          <w:sz w:val="22"/>
          <w:szCs w:val="22"/>
          <w:lang w:val="vi-VN"/>
        </w:rPr>
        <w:t>T</w:t>
      </w:r>
      <w:r w:rsidR="00D9407C" w:rsidRPr="00BA797F">
        <w:rPr>
          <w:color w:val="000000" w:themeColor="text1"/>
          <w:sz w:val="22"/>
          <w:szCs w:val="22"/>
          <w:lang w:val="vi-VN"/>
        </w:rPr>
        <w:t xml:space="preserve">rong khung thời gian từ năm 2008 – </w:t>
      </w:r>
      <w:r w:rsidR="00D404BF" w:rsidRPr="00BA797F">
        <w:rPr>
          <w:color w:val="000000" w:themeColor="text1"/>
          <w:sz w:val="22"/>
          <w:szCs w:val="22"/>
          <w:lang w:val="vi-VN"/>
        </w:rPr>
        <w:t>2024</w:t>
      </w:r>
      <w:r w:rsidRPr="00BA797F">
        <w:rPr>
          <w:color w:val="000000" w:themeColor="text1"/>
          <w:sz w:val="22"/>
          <w:szCs w:val="22"/>
          <w:lang w:val="vi-VN"/>
        </w:rPr>
        <w:t>,</w:t>
      </w:r>
      <w:r w:rsidR="00555D12" w:rsidRPr="00BA797F">
        <w:rPr>
          <w:color w:val="000000" w:themeColor="text1"/>
          <w:sz w:val="22"/>
          <w:szCs w:val="22"/>
          <w:lang w:val="vi-VN"/>
        </w:rPr>
        <w:t xml:space="preserve"> ASEAN</w:t>
      </w:r>
      <w:r w:rsidR="004B0634" w:rsidRPr="00BA797F">
        <w:rPr>
          <w:color w:val="000000" w:themeColor="text1"/>
          <w:sz w:val="22"/>
          <w:szCs w:val="22"/>
          <w:lang w:val="vi-VN"/>
        </w:rPr>
        <w:t xml:space="preserve"> đã thể hiện vai trò</w:t>
      </w:r>
      <w:r w:rsidR="00555D12" w:rsidRPr="00BA797F">
        <w:rPr>
          <w:color w:val="000000" w:themeColor="text1"/>
          <w:sz w:val="22"/>
          <w:szCs w:val="22"/>
          <w:lang w:val="vi-VN"/>
        </w:rPr>
        <w:t xml:space="preserve"> trong ngăn ngừa xung đột trên</w:t>
      </w:r>
      <w:r w:rsidRPr="00BA797F">
        <w:rPr>
          <w:color w:val="000000" w:themeColor="text1"/>
          <w:sz w:val="22"/>
          <w:szCs w:val="22"/>
          <w:lang w:val="vi-VN"/>
        </w:rPr>
        <w:t xml:space="preserve"> </w:t>
      </w:r>
      <w:r w:rsidR="00555D12" w:rsidRPr="00BA797F">
        <w:rPr>
          <w:color w:val="000000" w:themeColor="text1"/>
          <w:sz w:val="22"/>
          <w:szCs w:val="22"/>
          <w:lang w:val="vi-VN"/>
        </w:rPr>
        <w:t xml:space="preserve">Biển Đông: </w:t>
      </w:r>
      <w:r w:rsidRPr="00BA797F">
        <w:rPr>
          <w:color w:val="000000" w:themeColor="text1"/>
          <w:sz w:val="22"/>
          <w:szCs w:val="22"/>
          <w:lang w:val="vi-VN"/>
        </w:rPr>
        <w:t xml:space="preserve"> </w:t>
      </w:r>
    </w:p>
    <w:p w:rsidR="00FD1A2A" w:rsidRPr="00BA797F" w:rsidRDefault="00555D12" w:rsidP="00BA797F">
      <w:pPr>
        <w:widowControl w:val="0"/>
        <w:spacing w:line="320" w:lineRule="exact"/>
        <w:ind w:firstLine="567"/>
        <w:jc w:val="both"/>
        <w:rPr>
          <w:color w:val="000000" w:themeColor="text1"/>
          <w:sz w:val="22"/>
          <w:szCs w:val="22"/>
          <w:lang w:val="vi-VN"/>
        </w:rPr>
      </w:pPr>
      <w:r w:rsidRPr="00BA797F">
        <w:rPr>
          <w:color w:val="000000" w:themeColor="text1"/>
          <w:sz w:val="22"/>
          <w:szCs w:val="22"/>
          <w:lang w:val="vi-VN"/>
        </w:rPr>
        <w:t xml:space="preserve">(1) Các thông cáo chung của Hội nghị cấp cao ASEAN, AMM, ADMM đã dần thể hiện rõ ràng vai trò trong việc thông báo chi tiết về những nguy cơ xung đột trên Biển Đông, đặc biệt là những nội dung mô tả sự quan ngại của ASEAN, các hành động dễ gây gia tăng căng thẳng, và tiêu chí đánh giá tình hình Biển Đông. </w:t>
      </w:r>
    </w:p>
    <w:p w:rsidR="00061D92" w:rsidRPr="00BA797F" w:rsidRDefault="00555D12" w:rsidP="00BA797F">
      <w:pPr>
        <w:widowControl w:val="0"/>
        <w:spacing w:line="320" w:lineRule="exact"/>
        <w:ind w:firstLine="567"/>
        <w:jc w:val="both"/>
        <w:rPr>
          <w:color w:val="000000" w:themeColor="text1"/>
          <w:sz w:val="22"/>
          <w:szCs w:val="22"/>
          <w:lang w:val="vi-VN"/>
        </w:rPr>
      </w:pPr>
      <w:r w:rsidRPr="00BA797F">
        <w:rPr>
          <w:color w:val="000000" w:themeColor="text1"/>
          <w:sz w:val="22"/>
          <w:szCs w:val="22"/>
          <w:lang w:val="vi-VN"/>
        </w:rPr>
        <w:t>(2) Các cơ chế như ARF, EAS hay ADMM+ vẫn đóng vai trò là nơi thảo luận về tranh chấp trên Biển Đông, nhưng ASEAN đã có sự điều chỉnh chương trình nghị sự khi cạnh tranh giữa các nước lớn ngày một gia tăng</w:t>
      </w:r>
      <w:r w:rsidR="00061D92" w:rsidRPr="00BA797F">
        <w:rPr>
          <w:color w:val="000000" w:themeColor="text1"/>
          <w:sz w:val="22"/>
          <w:szCs w:val="22"/>
          <w:lang w:val="vi-VN"/>
        </w:rPr>
        <w:t>. Trong khi các thông cáo chung của ARF và EAS bắt đầu cập nhật tình hình Biển Đông như các diễn đàn khác của ASEAN như AMM và ADMM</w:t>
      </w:r>
      <w:r w:rsidR="00C319F9" w:rsidRPr="00BA797F">
        <w:rPr>
          <w:color w:val="000000" w:themeColor="text1"/>
          <w:sz w:val="22"/>
          <w:szCs w:val="22"/>
          <w:lang w:val="vi-VN"/>
        </w:rPr>
        <w:t>,</w:t>
      </w:r>
      <w:r w:rsidR="00061D92" w:rsidRPr="00BA797F">
        <w:rPr>
          <w:color w:val="000000" w:themeColor="text1"/>
          <w:sz w:val="22"/>
          <w:szCs w:val="22"/>
          <w:lang w:val="vi-VN"/>
        </w:rPr>
        <w:t xml:space="preserve"> thì ADMM+ bắt đầu tập trung phổ biến những chuẩn mực ứng xử trong tương tác trên biển do ASEAN thống nhất khới xướng. </w:t>
      </w:r>
    </w:p>
    <w:p w:rsidR="00DA4BD4" w:rsidRDefault="00DA4BD4" w:rsidP="00BA797F">
      <w:pPr>
        <w:widowControl w:val="0"/>
        <w:spacing w:line="320" w:lineRule="exact"/>
        <w:ind w:firstLine="567"/>
        <w:jc w:val="both"/>
        <w:rPr>
          <w:color w:val="000000" w:themeColor="text1"/>
          <w:spacing w:val="-4"/>
          <w:sz w:val="22"/>
          <w:szCs w:val="22"/>
        </w:rPr>
      </w:pPr>
    </w:p>
    <w:p w:rsidR="005D5179" w:rsidRPr="00BA797F" w:rsidRDefault="00061D92" w:rsidP="00BA797F">
      <w:pPr>
        <w:widowControl w:val="0"/>
        <w:spacing w:line="320" w:lineRule="exact"/>
        <w:ind w:firstLine="567"/>
        <w:jc w:val="both"/>
        <w:rPr>
          <w:color w:val="000000" w:themeColor="text1"/>
          <w:spacing w:val="-4"/>
          <w:sz w:val="22"/>
          <w:szCs w:val="22"/>
          <w:lang w:val="vi-VN"/>
        </w:rPr>
      </w:pPr>
      <w:r w:rsidRPr="00BA797F">
        <w:rPr>
          <w:color w:val="000000" w:themeColor="text1"/>
          <w:spacing w:val="-4"/>
          <w:sz w:val="22"/>
          <w:szCs w:val="22"/>
          <w:lang w:val="vi-VN"/>
        </w:rPr>
        <w:lastRenderedPageBreak/>
        <w:t xml:space="preserve">(3) Đối thoại ASEAN – Trung Quốc cho thấy là một cơ chế đối thoại xây dựng lòng tin hữu hiệu dù tình hình trên thực địa Biển Đông có nhiều diễn biến căng thẳng. Với định hướng </w:t>
      </w:r>
      <w:r w:rsidR="005D5179" w:rsidRPr="00BA797F">
        <w:rPr>
          <w:color w:val="000000" w:themeColor="text1"/>
          <w:spacing w:val="-4"/>
          <w:sz w:val="22"/>
          <w:szCs w:val="22"/>
          <w:lang w:val="vi-VN"/>
        </w:rPr>
        <w:t xml:space="preserve">đó, ASEAN và Trung Quốc đã đạt được những tiến triển trong đàm phán, ký kết COC. </w:t>
      </w:r>
    </w:p>
    <w:p w:rsidR="00801A05" w:rsidRDefault="00801A05" w:rsidP="00801A05">
      <w:pPr>
        <w:widowControl w:val="0"/>
        <w:spacing w:line="320" w:lineRule="exact"/>
        <w:jc w:val="center"/>
        <w:rPr>
          <w:b/>
          <w:bCs/>
          <w:color w:val="000000" w:themeColor="text1"/>
          <w:sz w:val="22"/>
          <w:szCs w:val="22"/>
          <w:lang w:val="vi-VN"/>
        </w:rPr>
      </w:pPr>
    </w:p>
    <w:p w:rsidR="00EF41D5" w:rsidRDefault="00686E14" w:rsidP="00801A05">
      <w:pPr>
        <w:widowControl w:val="0"/>
        <w:spacing w:line="320" w:lineRule="exact"/>
        <w:jc w:val="center"/>
        <w:rPr>
          <w:b/>
          <w:bCs/>
          <w:color w:val="000000" w:themeColor="text1"/>
          <w:sz w:val="22"/>
          <w:szCs w:val="22"/>
        </w:rPr>
      </w:pPr>
      <w:r w:rsidRPr="00BA797F">
        <w:rPr>
          <w:b/>
          <w:bCs/>
          <w:color w:val="000000" w:themeColor="text1"/>
          <w:sz w:val="22"/>
          <w:szCs w:val="22"/>
          <w:lang w:val="vi-VN"/>
        </w:rPr>
        <w:t xml:space="preserve">CHƯƠNG 3: </w:t>
      </w:r>
      <w:r w:rsidR="00E471A1" w:rsidRPr="00BA797F">
        <w:rPr>
          <w:b/>
          <w:bCs/>
          <w:color w:val="000000" w:themeColor="text1"/>
          <w:sz w:val="22"/>
          <w:szCs w:val="22"/>
          <w:lang w:val="vi-VN"/>
        </w:rPr>
        <w:t>NHẬN XÉT</w:t>
      </w:r>
      <w:r w:rsidRPr="00BA797F">
        <w:rPr>
          <w:b/>
          <w:bCs/>
          <w:color w:val="000000" w:themeColor="text1"/>
          <w:sz w:val="22"/>
          <w:szCs w:val="22"/>
          <w:lang w:val="vi-VN"/>
        </w:rPr>
        <w:t>, DỰ BÁO VAI TRÒ CỦA ASEAN  TRONG NGĂN NGỪA XUNG ĐỘT TRÊN BIỂN ĐÔNG VÀ KHUYẾN NGHỊ CHÍNH SÁCH ĐỐI VỚI VIỆT NAM</w:t>
      </w:r>
    </w:p>
    <w:p w:rsidR="003E7A9C" w:rsidRPr="003E7A9C" w:rsidRDefault="003E7A9C" w:rsidP="00801A05">
      <w:pPr>
        <w:widowControl w:val="0"/>
        <w:spacing w:line="320" w:lineRule="exact"/>
        <w:jc w:val="center"/>
        <w:rPr>
          <w:b/>
          <w:bCs/>
          <w:color w:val="000000" w:themeColor="text1"/>
          <w:sz w:val="22"/>
          <w:szCs w:val="22"/>
        </w:rPr>
      </w:pPr>
    </w:p>
    <w:p w:rsidR="00B25622" w:rsidRPr="00BA797F" w:rsidRDefault="00D404BF" w:rsidP="003E7A9C">
      <w:pPr>
        <w:widowControl w:val="0"/>
        <w:spacing w:line="330" w:lineRule="exact"/>
        <w:jc w:val="both"/>
        <w:rPr>
          <w:color w:val="000000" w:themeColor="text1"/>
          <w:sz w:val="22"/>
          <w:szCs w:val="22"/>
          <w:lang w:val="vi-VN"/>
        </w:rPr>
      </w:pPr>
      <w:r w:rsidRPr="00BA797F">
        <w:rPr>
          <w:b/>
          <w:bCs/>
          <w:color w:val="000000" w:themeColor="text1"/>
          <w:sz w:val="22"/>
          <w:szCs w:val="22"/>
          <w:lang w:val="vi-VN"/>
        </w:rPr>
        <w:t xml:space="preserve">3.1. Nhận xét vai trò của ASEAN trong ngăn ngừa xung đột ở Biển Đông giai đoạn từ năm 2008 – 2024  </w:t>
      </w:r>
    </w:p>
    <w:p w:rsidR="00801A05" w:rsidRDefault="00496D31" w:rsidP="003E7A9C">
      <w:pPr>
        <w:widowControl w:val="0"/>
        <w:spacing w:line="330" w:lineRule="exact"/>
        <w:jc w:val="both"/>
        <w:rPr>
          <w:color w:val="000000" w:themeColor="text1"/>
          <w:spacing w:val="-6"/>
          <w:sz w:val="22"/>
          <w:szCs w:val="22"/>
          <w:lang w:val="vi-VN"/>
        </w:rPr>
      </w:pPr>
      <w:r w:rsidRPr="003E7A9C">
        <w:rPr>
          <w:color w:val="000000" w:themeColor="text1"/>
          <w:spacing w:val="-10"/>
          <w:sz w:val="22"/>
          <w:szCs w:val="22"/>
          <w:lang w:val="vi-VN"/>
        </w:rPr>
        <w:tab/>
        <w:t>Dựa trên Khung phân tích và các tiêu chí phân tích trong Chương 1</w:t>
      </w:r>
      <w:r>
        <w:rPr>
          <w:color w:val="000000" w:themeColor="text1"/>
          <w:spacing w:val="-6"/>
          <w:sz w:val="22"/>
          <w:szCs w:val="22"/>
          <w:lang w:val="vi-VN"/>
        </w:rPr>
        <w:t xml:space="preserve">, Luận án đưa ra đánh giá vai trò của ASEAN trong ngăn ngừa xung đột trên Biển Đông giai đoạn từ năm 2008 – 2024, </w:t>
      </w:r>
      <w:r w:rsidR="005C7E37">
        <w:rPr>
          <w:color w:val="000000" w:themeColor="text1"/>
          <w:spacing w:val="-6"/>
          <w:sz w:val="22"/>
          <w:szCs w:val="22"/>
          <w:lang w:val="vi-VN"/>
        </w:rPr>
        <w:t>dựa trên hai khía cạnh là thành tựu và hạn chế của hai vai trò:</w:t>
      </w:r>
    </w:p>
    <w:p w:rsidR="005C7E37" w:rsidRDefault="005C7E37" w:rsidP="00003ACB">
      <w:pPr>
        <w:pStyle w:val="ListParagraph"/>
        <w:widowControl w:val="0"/>
        <w:numPr>
          <w:ilvl w:val="0"/>
          <w:numId w:val="6"/>
        </w:numPr>
        <w:spacing w:line="330" w:lineRule="exact"/>
        <w:ind w:left="851" w:hanging="284"/>
        <w:jc w:val="both"/>
        <w:rPr>
          <w:color w:val="000000" w:themeColor="text1"/>
          <w:spacing w:val="-6"/>
          <w:sz w:val="22"/>
          <w:szCs w:val="22"/>
          <w:lang w:val="vi-VN"/>
        </w:rPr>
      </w:pPr>
      <w:r w:rsidRPr="005C7E37">
        <w:rPr>
          <w:color w:val="000000" w:themeColor="text1"/>
          <w:spacing w:val="-6"/>
          <w:sz w:val="22"/>
          <w:szCs w:val="22"/>
          <w:lang w:val="vi-VN"/>
        </w:rPr>
        <w:t>Tập hợp và phổ biến thông tin cảnh báo sớm về nguy cơ xung đột</w:t>
      </w:r>
    </w:p>
    <w:p w:rsidR="005C7E37" w:rsidRPr="00D263C1" w:rsidRDefault="005C7E37" w:rsidP="00003ACB">
      <w:pPr>
        <w:pStyle w:val="ListParagraph"/>
        <w:widowControl w:val="0"/>
        <w:numPr>
          <w:ilvl w:val="0"/>
          <w:numId w:val="6"/>
        </w:numPr>
        <w:spacing w:line="330" w:lineRule="exact"/>
        <w:ind w:left="851" w:hanging="284"/>
        <w:jc w:val="both"/>
        <w:rPr>
          <w:color w:val="000000" w:themeColor="text1"/>
          <w:spacing w:val="-6"/>
          <w:sz w:val="22"/>
          <w:szCs w:val="22"/>
          <w:lang w:val="vi-VN"/>
        </w:rPr>
      </w:pPr>
      <w:r>
        <w:rPr>
          <w:color w:val="000000" w:themeColor="text1"/>
          <w:spacing w:val="-6"/>
          <w:sz w:val="22"/>
          <w:szCs w:val="22"/>
          <w:lang w:val="vi-VN"/>
        </w:rPr>
        <w:t>T</w:t>
      </w:r>
      <w:r w:rsidRPr="005C7E37">
        <w:rPr>
          <w:color w:val="000000" w:themeColor="text1"/>
          <w:spacing w:val="-6"/>
          <w:sz w:val="22"/>
          <w:szCs w:val="22"/>
          <w:lang w:val="vi-VN"/>
        </w:rPr>
        <w:t>hiết lập các diễn đàn đối thoại và phổ biến chuẩn mực ứng xử hòa bình</w:t>
      </w:r>
    </w:p>
    <w:p w:rsidR="00B37F47" w:rsidRPr="00BA797F" w:rsidRDefault="00EF41D5" w:rsidP="003E7A9C">
      <w:pPr>
        <w:widowControl w:val="0"/>
        <w:spacing w:line="330" w:lineRule="exact"/>
        <w:jc w:val="both"/>
        <w:rPr>
          <w:i/>
          <w:sz w:val="22"/>
          <w:szCs w:val="22"/>
          <w:lang w:val="vi-VN"/>
        </w:rPr>
      </w:pPr>
      <w:r w:rsidRPr="00BA797F">
        <w:rPr>
          <w:b/>
          <w:bCs/>
          <w:color w:val="000000" w:themeColor="text1"/>
          <w:sz w:val="22"/>
          <w:szCs w:val="22"/>
          <w:lang w:val="vi-VN"/>
        </w:rPr>
        <w:t>3.2. Triển vọng vai trò của ASEAN trong ngăn ngừa xung đột ở Biển Đông</w:t>
      </w:r>
      <w:r w:rsidR="00770719" w:rsidRPr="00BA797F">
        <w:rPr>
          <w:color w:val="000000" w:themeColor="text1"/>
          <w:sz w:val="22"/>
          <w:szCs w:val="22"/>
          <w:lang w:val="vi-VN"/>
        </w:rPr>
        <w:t xml:space="preserve"> </w:t>
      </w:r>
    </w:p>
    <w:p w:rsidR="00EF41D5" w:rsidRPr="00BA797F" w:rsidRDefault="00227246" w:rsidP="003E7A9C">
      <w:pPr>
        <w:widowControl w:val="0"/>
        <w:spacing w:line="330" w:lineRule="exact"/>
        <w:ind w:firstLine="567"/>
        <w:jc w:val="both"/>
        <w:rPr>
          <w:b/>
          <w:bCs/>
          <w:color w:val="000000" w:themeColor="text1"/>
          <w:sz w:val="22"/>
          <w:szCs w:val="22"/>
          <w:lang w:val="vi-VN"/>
        </w:rPr>
      </w:pPr>
      <w:r w:rsidRPr="00BA797F">
        <w:rPr>
          <w:color w:val="000000" w:themeColor="text1"/>
          <w:sz w:val="22"/>
          <w:szCs w:val="22"/>
          <w:lang w:val="vi-VN"/>
        </w:rPr>
        <w:t xml:space="preserve">Trên cơ sở đánh giá những </w:t>
      </w:r>
      <w:r w:rsidR="00C02EF6" w:rsidRPr="00BA797F">
        <w:rPr>
          <w:color w:val="000000" w:themeColor="text1"/>
          <w:sz w:val="22"/>
          <w:szCs w:val="22"/>
          <w:lang w:val="vi-VN"/>
        </w:rPr>
        <w:t xml:space="preserve">điểm </w:t>
      </w:r>
      <w:r w:rsidRPr="00BA797F">
        <w:rPr>
          <w:color w:val="000000" w:themeColor="text1"/>
          <w:sz w:val="22"/>
          <w:szCs w:val="22"/>
          <w:lang w:val="vi-VN"/>
        </w:rPr>
        <w:t>thuận lợi</w:t>
      </w:r>
      <w:r w:rsidR="00C02EF6" w:rsidRPr="00BA797F">
        <w:rPr>
          <w:color w:val="000000" w:themeColor="text1"/>
          <w:sz w:val="22"/>
          <w:szCs w:val="22"/>
          <w:lang w:val="vi-VN"/>
        </w:rPr>
        <w:t xml:space="preserve"> và </w:t>
      </w:r>
      <w:r w:rsidRPr="00BA797F">
        <w:rPr>
          <w:color w:val="000000" w:themeColor="text1"/>
          <w:sz w:val="22"/>
          <w:szCs w:val="22"/>
          <w:lang w:val="vi-VN"/>
        </w:rPr>
        <w:t>khó khăn</w:t>
      </w:r>
      <w:r w:rsidR="00C02EF6" w:rsidRPr="00BA797F">
        <w:rPr>
          <w:color w:val="000000" w:themeColor="text1"/>
          <w:sz w:val="22"/>
          <w:szCs w:val="22"/>
          <w:lang w:val="vi-VN"/>
        </w:rPr>
        <w:t xml:space="preserve"> trong bối cảnh tình hình thế giới và khu vực, </w:t>
      </w:r>
      <w:r w:rsidRPr="00BA797F">
        <w:rPr>
          <w:color w:val="000000" w:themeColor="text1"/>
          <w:sz w:val="22"/>
          <w:szCs w:val="22"/>
          <w:lang w:val="vi-VN"/>
        </w:rPr>
        <w:t xml:space="preserve">Luận án lập luận rằng </w:t>
      </w:r>
      <w:r w:rsidR="00C02EF6" w:rsidRPr="00BA797F">
        <w:rPr>
          <w:color w:val="000000" w:themeColor="text1"/>
          <w:sz w:val="22"/>
          <w:szCs w:val="22"/>
          <w:lang w:val="vi-VN"/>
        </w:rPr>
        <w:t>vai trò của ASEAN và các thể chế do ASEAN lãnh đạo trong ngăn ngừa xung đột ở Biển Đông sẽ vẫn ổn định</w:t>
      </w:r>
      <w:r w:rsidR="0016584C" w:rsidRPr="00BA797F">
        <w:rPr>
          <w:color w:val="000000" w:themeColor="text1"/>
          <w:sz w:val="22"/>
          <w:szCs w:val="22"/>
          <w:lang w:val="vi-VN"/>
        </w:rPr>
        <w:t>, ít nhất là từ nay đến 2030</w:t>
      </w:r>
      <w:r w:rsidR="00C02EF6" w:rsidRPr="00BA797F">
        <w:rPr>
          <w:color w:val="000000" w:themeColor="text1"/>
          <w:sz w:val="22"/>
          <w:szCs w:val="22"/>
          <w:lang w:val="vi-VN"/>
        </w:rPr>
        <w:t>.</w:t>
      </w:r>
      <w:r w:rsidR="0016584C" w:rsidRPr="00BA797F">
        <w:rPr>
          <w:color w:val="000000" w:themeColor="text1"/>
          <w:sz w:val="22"/>
          <w:szCs w:val="22"/>
          <w:lang w:val="vi-VN"/>
        </w:rPr>
        <w:t xml:space="preserve"> </w:t>
      </w:r>
      <w:r w:rsidR="00451C34" w:rsidRPr="00BA797F">
        <w:rPr>
          <w:color w:val="000000" w:themeColor="text1"/>
          <w:sz w:val="22"/>
          <w:szCs w:val="22"/>
          <w:lang w:val="vi-VN"/>
        </w:rPr>
        <w:t xml:space="preserve">Tầm </w:t>
      </w:r>
      <w:r w:rsidR="0016584C" w:rsidRPr="00BA797F">
        <w:rPr>
          <w:color w:val="000000" w:themeColor="text1"/>
          <w:sz w:val="22"/>
          <w:szCs w:val="22"/>
          <w:lang w:val="vi-VN"/>
        </w:rPr>
        <w:t xml:space="preserve">quan trọng của ASEAN </w:t>
      </w:r>
      <w:r w:rsidR="00451C34" w:rsidRPr="00BA797F">
        <w:rPr>
          <w:color w:val="000000" w:themeColor="text1"/>
          <w:sz w:val="22"/>
          <w:szCs w:val="22"/>
          <w:lang w:val="vi-VN"/>
        </w:rPr>
        <w:t xml:space="preserve">trong tranh chấp </w:t>
      </w:r>
      <w:r w:rsidR="00CF7175" w:rsidRPr="00BA797F">
        <w:rPr>
          <w:color w:val="000000" w:themeColor="text1"/>
          <w:sz w:val="22"/>
          <w:szCs w:val="22"/>
          <w:lang w:val="vi-VN"/>
        </w:rPr>
        <w:t xml:space="preserve">ở </w:t>
      </w:r>
      <w:r w:rsidR="0016584C" w:rsidRPr="00BA797F">
        <w:rPr>
          <w:color w:val="000000" w:themeColor="text1"/>
          <w:sz w:val="22"/>
          <w:szCs w:val="22"/>
          <w:lang w:val="vi-VN"/>
        </w:rPr>
        <w:t>Biển Đông sẽ không bị suy giảm bởi ASEAN mạng lưới thể chế cũng như các sáng kiến của mình trong quản lý tình hình Biển Đông</w:t>
      </w:r>
      <w:r w:rsidR="00CF7175" w:rsidRPr="00BA797F">
        <w:rPr>
          <w:color w:val="000000" w:themeColor="text1"/>
          <w:sz w:val="22"/>
          <w:szCs w:val="22"/>
          <w:lang w:val="vi-VN"/>
        </w:rPr>
        <w:t xml:space="preserve"> được đón nhận</w:t>
      </w:r>
      <w:r w:rsidR="0016584C" w:rsidRPr="00BA797F">
        <w:rPr>
          <w:color w:val="000000" w:themeColor="text1"/>
          <w:sz w:val="22"/>
          <w:szCs w:val="22"/>
          <w:lang w:val="vi-VN"/>
        </w:rPr>
        <w:t xml:space="preserve"> hơn các sáng kiến và thể chế do các nước lớn đề xuất. </w:t>
      </w:r>
    </w:p>
    <w:p w:rsidR="00B37F47" w:rsidRPr="00BA797F" w:rsidRDefault="00EF41D5" w:rsidP="003E7A9C">
      <w:pPr>
        <w:widowControl w:val="0"/>
        <w:spacing w:line="330" w:lineRule="exact"/>
        <w:jc w:val="both"/>
        <w:rPr>
          <w:color w:val="000000" w:themeColor="text1"/>
          <w:sz w:val="22"/>
          <w:szCs w:val="22"/>
        </w:rPr>
      </w:pPr>
      <w:r w:rsidRPr="00BA797F">
        <w:rPr>
          <w:b/>
          <w:bCs/>
          <w:color w:val="000000" w:themeColor="text1"/>
          <w:sz w:val="22"/>
          <w:szCs w:val="22"/>
          <w:lang w:val="vi-VN"/>
        </w:rPr>
        <w:lastRenderedPageBreak/>
        <w:t>3.3. Một số khuyến nghị đối với Việt Nam</w:t>
      </w:r>
      <w:r w:rsidR="004C1CF6" w:rsidRPr="00BA797F">
        <w:rPr>
          <w:color w:val="000000" w:themeColor="text1"/>
          <w:sz w:val="22"/>
          <w:szCs w:val="22"/>
          <w:lang w:val="vi-VN"/>
        </w:rPr>
        <w:t xml:space="preserve"> </w:t>
      </w:r>
    </w:p>
    <w:p w:rsidR="00954F0C" w:rsidRPr="00BA797F" w:rsidRDefault="00954F0C" w:rsidP="003E7A9C">
      <w:pPr>
        <w:widowControl w:val="0"/>
        <w:spacing w:line="330" w:lineRule="exact"/>
        <w:ind w:firstLine="720"/>
        <w:jc w:val="both"/>
        <w:rPr>
          <w:b/>
          <w:bCs/>
          <w:color w:val="000000" w:themeColor="text1"/>
          <w:sz w:val="22"/>
          <w:szCs w:val="22"/>
          <w:lang w:val="vi-VN"/>
        </w:rPr>
      </w:pPr>
      <w:r w:rsidRPr="00BA797F">
        <w:rPr>
          <w:color w:val="000000" w:themeColor="text1"/>
          <w:sz w:val="22"/>
          <w:szCs w:val="22"/>
          <w:lang w:val="vi-VN"/>
        </w:rPr>
        <w:t xml:space="preserve">Trên cơ sở nghiên cứu về vai trò của ASEAN trong ngăn ngừa xung đột ở Biển Đông, một số khuyến nghị mang tính định hướng để Việt Nam tận dụng và phát huy </w:t>
      </w:r>
      <w:r w:rsidR="00AC7131" w:rsidRPr="00BA797F">
        <w:rPr>
          <w:color w:val="000000" w:themeColor="text1"/>
          <w:sz w:val="22"/>
          <w:szCs w:val="22"/>
          <w:lang w:val="vi-VN"/>
        </w:rPr>
        <w:t>vai trò</w:t>
      </w:r>
      <w:r w:rsidRPr="00BA797F">
        <w:rPr>
          <w:color w:val="000000" w:themeColor="text1"/>
          <w:sz w:val="22"/>
          <w:szCs w:val="22"/>
          <w:lang w:val="vi-VN"/>
        </w:rPr>
        <w:t xml:space="preserve"> của ASEAN </w:t>
      </w:r>
      <w:r w:rsidR="00AC7131" w:rsidRPr="00BA797F">
        <w:rPr>
          <w:color w:val="000000" w:themeColor="text1"/>
          <w:sz w:val="22"/>
          <w:szCs w:val="22"/>
          <w:lang w:val="vi-VN"/>
        </w:rPr>
        <w:t>trong ngăn ngừa xung đột trên</w:t>
      </w:r>
      <w:r w:rsidRPr="00BA797F">
        <w:rPr>
          <w:color w:val="000000" w:themeColor="text1"/>
          <w:sz w:val="22"/>
          <w:szCs w:val="22"/>
          <w:lang w:val="vi-VN"/>
        </w:rPr>
        <w:t xml:space="preserve"> Biển Đông trong thời gian tới: (1) </w:t>
      </w:r>
      <w:r w:rsidR="00AC7131" w:rsidRPr="00BA797F">
        <w:rPr>
          <w:i/>
          <w:iCs/>
          <w:color w:val="000000" w:themeColor="text1"/>
          <w:sz w:val="22"/>
          <w:szCs w:val="22"/>
          <w:lang w:val="vi-VN"/>
        </w:rPr>
        <w:t>Đẩy mạnh hoạt động phổ biến thông tin cảnh báo sớm về nguy cơ xung đột ở Biển Đông qua các cơ chế của ASEAN</w:t>
      </w:r>
      <w:r w:rsidR="004C1CF6" w:rsidRPr="00BA797F">
        <w:rPr>
          <w:b/>
          <w:bCs/>
          <w:color w:val="000000" w:themeColor="text1"/>
          <w:sz w:val="22"/>
          <w:szCs w:val="22"/>
          <w:lang w:val="vi-VN"/>
        </w:rPr>
        <w:t xml:space="preserve"> </w:t>
      </w:r>
      <w:r w:rsidRPr="00BA797F">
        <w:rPr>
          <w:color w:val="000000" w:themeColor="text1"/>
          <w:sz w:val="22"/>
          <w:szCs w:val="22"/>
          <w:lang w:val="vi-VN"/>
        </w:rPr>
        <w:t xml:space="preserve">(2) </w:t>
      </w:r>
      <w:r w:rsidR="00AC7131" w:rsidRPr="00BA797F">
        <w:rPr>
          <w:i/>
          <w:iCs/>
          <w:color w:val="000000" w:themeColor="text1"/>
          <w:sz w:val="22"/>
          <w:szCs w:val="22"/>
          <w:lang w:val="vi-VN"/>
        </w:rPr>
        <w:t xml:space="preserve">Tiếp tục tận dụng các khuôn khổ đa phương </w:t>
      </w:r>
      <w:r w:rsidR="005B0B46" w:rsidRPr="00BA797F">
        <w:rPr>
          <w:i/>
          <w:iCs/>
          <w:color w:val="000000" w:themeColor="text1"/>
          <w:sz w:val="22"/>
          <w:szCs w:val="22"/>
          <w:lang w:val="vi-VN"/>
        </w:rPr>
        <w:t>của</w:t>
      </w:r>
      <w:r w:rsidR="00AC7131" w:rsidRPr="00BA797F">
        <w:rPr>
          <w:i/>
          <w:iCs/>
          <w:color w:val="000000" w:themeColor="text1"/>
          <w:sz w:val="22"/>
          <w:szCs w:val="22"/>
          <w:lang w:val="vi-VN"/>
        </w:rPr>
        <w:t xml:space="preserve"> ASEAN để kêu gọi sự ủng hộ của cộng đồng quốc tế</w:t>
      </w:r>
      <w:r w:rsidR="005B0B46" w:rsidRPr="00BA797F">
        <w:rPr>
          <w:color w:val="000000" w:themeColor="text1"/>
          <w:sz w:val="22"/>
          <w:szCs w:val="22"/>
          <w:lang w:val="vi-VN"/>
        </w:rPr>
        <w:t xml:space="preserve">; (3) </w:t>
      </w:r>
      <w:r w:rsidR="005B0B46" w:rsidRPr="00BA797F">
        <w:rPr>
          <w:i/>
          <w:iCs/>
          <w:color w:val="000000" w:themeColor="text1"/>
          <w:sz w:val="22"/>
          <w:szCs w:val="22"/>
          <w:lang w:val="vi-VN"/>
        </w:rPr>
        <w:t>Thúc đẩy các hoạt động hợp tác hàng hải qua các khuôn khổ của ASEAN</w:t>
      </w:r>
      <w:r w:rsidR="005B0B46" w:rsidRPr="00BA797F">
        <w:rPr>
          <w:color w:val="000000" w:themeColor="text1"/>
          <w:sz w:val="22"/>
          <w:szCs w:val="22"/>
          <w:lang w:val="vi-VN"/>
        </w:rPr>
        <w:t xml:space="preserve">; (4) </w:t>
      </w:r>
      <w:r w:rsidR="005B0B46" w:rsidRPr="00BA797F">
        <w:rPr>
          <w:i/>
          <w:iCs/>
          <w:color w:val="000000" w:themeColor="text1"/>
          <w:sz w:val="22"/>
          <w:szCs w:val="22"/>
          <w:lang w:val="vi-VN"/>
        </w:rPr>
        <w:t>Tiếp tục thể hiện sự ủng hộ việc duy trì trật tự pháp lý quốc tế.</w:t>
      </w:r>
    </w:p>
    <w:p w:rsidR="003A0AAD" w:rsidRPr="00BA797F" w:rsidRDefault="003A0AAD" w:rsidP="003E7A9C">
      <w:pPr>
        <w:widowControl w:val="0"/>
        <w:spacing w:line="330" w:lineRule="exact"/>
        <w:rPr>
          <w:b/>
          <w:bCs/>
          <w:color w:val="000000" w:themeColor="text1"/>
          <w:sz w:val="22"/>
          <w:szCs w:val="22"/>
          <w:lang w:val="vi-VN"/>
        </w:rPr>
      </w:pPr>
    </w:p>
    <w:p w:rsidR="00BA5730" w:rsidRPr="00BA797F" w:rsidRDefault="00BA5730" w:rsidP="003E7A9C">
      <w:pPr>
        <w:widowControl w:val="0"/>
        <w:spacing w:line="330" w:lineRule="exact"/>
        <w:jc w:val="center"/>
        <w:rPr>
          <w:b/>
          <w:bCs/>
          <w:color w:val="000000" w:themeColor="text1"/>
          <w:sz w:val="22"/>
          <w:szCs w:val="22"/>
          <w:lang w:val="vi-VN"/>
        </w:rPr>
      </w:pPr>
      <w:r w:rsidRPr="00BA797F">
        <w:rPr>
          <w:b/>
          <w:bCs/>
          <w:color w:val="000000" w:themeColor="text1"/>
          <w:sz w:val="22"/>
          <w:szCs w:val="22"/>
          <w:lang w:val="vi-VN"/>
        </w:rPr>
        <w:t>Tiểu kết Chương 3</w:t>
      </w:r>
    </w:p>
    <w:p w:rsidR="00D74DEA" w:rsidRPr="003E7A9C" w:rsidRDefault="00EF5F19" w:rsidP="003E7A9C">
      <w:pPr>
        <w:widowControl w:val="0"/>
        <w:spacing w:line="330" w:lineRule="exact"/>
        <w:ind w:firstLine="567"/>
        <w:jc w:val="both"/>
        <w:rPr>
          <w:color w:val="000000" w:themeColor="text1"/>
          <w:spacing w:val="-2"/>
          <w:sz w:val="22"/>
          <w:szCs w:val="22"/>
          <w:lang w:val="vi-VN"/>
        </w:rPr>
      </w:pPr>
      <w:r w:rsidRPr="003E7A9C">
        <w:rPr>
          <w:color w:val="000000" w:themeColor="text1"/>
          <w:spacing w:val="-2"/>
          <w:sz w:val="22"/>
          <w:szCs w:val="22"/>
          <w:lang w:val="vi-VN"/>
        </w:rPr>
        <w:t xml:space="preserve">Tựu trung lại, </w:t>
      </w:r>
      <w:r w:rsidR="00635B62" w:rsidRPr="003E7A9C">
        <w:rPr>
          <w:color w:val="000000" w:themeColor="text1"/>
          <w:spacing w:val="-2"/>
          <w:sz w:val="22"/>
          <w:szCs w:val="22"/>
          <w:lang w:val="vi-VN"/>
        </w:rPr>
        <w:t>ASEAN đã thể hiện vai trong trò ngăn ngừa nguy cơ xung đột xuất phát từ tranh chấp trên Biển Đông trong giai đoạn 2008 – 2024 và vai trò này sẽ</w:t>
      </w:r>
      <w:r w:rsidR="000E4B73" w:rsidRPr="003E7A9C">
        <w:rPr>
          <w:color w:val="000000" w:themeColor="text1"/>
          <w:spacing w:val="-2"/>
          <w:sz w:val="22"/>
          <w:szCs w:val="22"/>
          <w:lang w:val="vi-VN"/>
        </w:rPr>
        <w:t xml:space="preserve"> tương đối</w:t>
      </w:r>
      <w:r w:rsidR="00635B62" w:rsidRPr="003E7A9C">
        <w:rPr>
          <w:color w:val="000000" w:themeColor="text1"/>
          <w:spacing w:val="-2"/>
          <w:sz w:val="22"/>
          <w:szCs w:val="22"/>
          <w:lang w:val="vi-VN"/>
        </w:rPr>
        <w:t xml:space="preserve"> ổn định trong giai đoạn từ nay đến 2030. Luận án cũng đề xuất một số khuyến nghị chính sách đối với Việt Nam trong việc tận dụng và phát huy vai trò của ASEAN, nhưng thiết nghĩ chỉ mang tính định hướng khó có thể hướng tới những </w:t>
      </w:r>
      <w:r w:rsidR="005C7E37" w:rsidRPr="003E7A9C">
        <w:rPr>
          <w:color w:val="000000" w:themeColor="text1"/>
          <w:spacing w:val="-2"/>
          <w:sz w:val="22"/>
          <w:szCs w:val="22"/>
          <w:lang w:val="vi-VN"/>
        </w:rPr>
        <w:t xml:space="preserve">giải pháp chi tiết trong khuôn khổ một đề tài nghiên cứu. </w:t>
      </w:r>
      <w:r w:rsidR="00D74DEA" w:rsidRPr="003E7A9C">
        <w:rPr>
          <w:color w:val="000000" w:themeColor="text1"/>
          <w:spacing w:val="-2"/>
          <w:sz w:val="22"/>
          <w:szCs w:val="22"/>
          <w:lang w:val="vi-VN"/>
        </w:rPr>
        <w:br w:type="page"/>
      </w:r>
    </w:p>
    <w:p w:rsidR="000E4B73" w:rsidRPr="00BA797F" w:rsidRDefault="000E4B73" w:rsidP="00003ACB">
      <w:pPr>
        <w:widowControl w:val="0"/>
        <w:spacing w:line="320" w:lineRule="exact"/>
        <w:jc w:val="center"/>
        <w:rPr>
          <w:b/>
          <w:bCs/>
          <w:color w:val="000000" w:themeColor="text1"/>
          <w:sz w:val="22"/>
          <w:szCs w:val="22"/>
          <w:lang w:val="vi-VN"/>
        </w:rPr>
      </w:pPr>
      <w:r w:rsidRPr="00BA797F">
        <w:rPr>
          <w:b/>
          <w:bCs/>
          <w:color w:val="000000" w:themeColor="text1"/>
          <w:sz w:val="22"/>
          <w:szCs w:val="22"/>
          <w:lang w:val="vi-VN"/>
        </w:rPr>
        <w:lastRenderedPageBreak/>
        <w:t>KẾT LUẬN</w:t>
      </w:r>
    </w:p>
    <w:p w:rsidR="000E4B73" w:rsidRPr="00BA797F" w:rsidRDefault="000E4B73" w:rsidP="00BA797F">
      <w:pPr>
        <w:widowControl w:val="0"/>
        <w:spacing w:line="320" w:lineRule="exact"/>
        <w:ind w:firstLine="567"/>
        <w:jc w:val="both"/>
        <w:rPr>
          <w:color w:val="000000" w:themeColor="text1"/>
          <w:sz w:val="22"/>
          <w:szCs w:val="22"/>
          <w:lang w:val="vi-VN"/>
        </w:rPr>
      </w:pPr>
      <w:r w:rsidRPr="00BA797F">
        <w:rPr>
          <w:color w:val="000000" w:themeColor="text1"/>
          <w:sz w:val="22"/>
          <w:szCs w:val="22"/>
          <w:lang w:val="vi-VN"/>
        </w:rPr>
        <w:t xml:space="preserve">Đã có rất nhiều công trình nghiên cứu về ASEAN và về tranh chấp Biển Đông, trong đó các nhà nghiên cứu cho rằng ASEAN nên đóng vai trò tích cực hơn trong việc giải quyết vấn đề tranh chấp giữa Trung Quốc với các quốc gia thành viên của Hiệp hội trên cơ sở cách tiếp cận phi bạo lực mà ASEAN đã cố gắng xây dựng và phát triển trong suốt hơn 5 thập kỷ tồn tại. Tuy nhiên, thuật ngữ “giải quyết” dường như chưa được sát với những gì mà ASEAN đã thể hiện hoặc mong muốn thể hiện. Đúng hơn, ASEAN đóng một vai trò gián tiếp trong tiến trình tìm kiếm những giải pháp hòa bình cho vấn đề tranh chấp, trong đó là nỗ lực ngăn ngừa, không để căng thẳng xoay quanh vấn đề tranh chấp bùng phát thành xung đột, tạo môi trường thuận lợi cho các bên tranh chấp có thể đàm phán và giải quyết vấn đề. </w:t>
      </w:r>
    </w:p>
    <w:p w:rsidR="000E4B73" w:rsidRPr="00BA797F" w:rsidRDefault="000E4B73" w:rsidP="00BA797F">
      <w:pPr>
        <w:widowControl w:val="0"/>
        <w:spacing w:line="320" w:lineRule="exact"/>
        <w:ind w:firstLine="567"/>
        <w:jc w:val="both"/>
        <w:rPr>
          <w:color w:val="000000" w:themeColor="text1"/>
          <w:sz w:val="22"/>
          <w:szCs w:val="22"/>
          <w:lang w:val="vi-VN"/>
        </w:rPr>
      </w:pPr>
      <w:r w:rsidRPr="00BA797F">
        <w:rPr>
          <w:color w:val="000000" w:themeColor="text1"/>
          <w:sz w:val="22"/>
          <w:szCs w:val="22"/>
          <w:lang w:val="vi-VN"/>
        </w:rPr>
        <w:t xml:space="preserve">Phần cơ sở lý luận của luận án tập trung vào các khái niệm xung đột, ngăn ngừa xung đột cũng như vai trò của các tổ chức quốc tế trong ngăn ngừa xung đột để xác định cơ sở phân tích vai trò của ASEAN trong ngăn ngừa xung đột trên Biển Đông, cụ thể là (i) vai trò </w:t>
      </w:r>
      <w:r w:rsidR="00192700" w:rsidRPr="00192700">
        <w:rPr>
          <w:color w:val="000000" w:themeColor="text1"/>
          <w:sz w:val="22"/>
          <w:szCs w:val="22"/>
          <w:lang w:val="vi-VN"/>
        </w:rPr>
        <w:t>tập hợp và phổ biến thông tin nhằm cảnh báo sớm về nguy cơ xung đột trên Biển Đôn</w:t>
      </w:r>
      <w:r w:rsidRPr="00BA797F">
        <w:rPr>
          <w:color w:val="000000" w:themeColor="text1"/>
          <w:sz w:val="22"/>
          <w:szCs w:val="22"/>
          <w:lang w:val="vi-VN"/>
        </w:rPr>
        <w:t>g và (ii) vai trò thiết lập các cơ chế đối thoại và phổ biến chuẩn mực ứng xử hoà bình trong ngăn ngừa xung đột trên Biển Đông</w:t>
      </w:r>
    </w:p>
    <w:p w:rsidR="000E4B73" w:rsidRPr="00BA797F" w:rsidRDefault="000E4B73" w:rsidP="00BA797F">
      <w:pPr>
        <w:widowControl w:val="0"/>
        <w:spacing w:line="320" w:lineRule="exact"/>
        <w:ind w:firstLine="567"/>
        <w:jc w:val="both"/>
        <w:rPr>
          <w:color w:val="000000" w:themeColor="text1"/>
          <w:sz w:val="22"/>
          <w:szCs w:val="22"/>
          <w:lang w:val="vi-VN"/>
        </w:rPr>
      </w:pPr>
      <w:r w:rsidRPr="00BA797F">
        <w:rPr>
          <w:color w:val="000000" w:themeColor="text1"/>
          <w:spacing w:val="-2"/>
          <w:sz w:val="22"/>
          <w:szCs w:val="22"/>
          <w:lang w:val="vi-VN"/>
        </w:rPr>
        <w:t xml:space="preserve">Với việc ASEAN đã thể hiện những vai trò nêu trên trong giai đoạn trước năm 2008, Luận án tiếp tục xem xét những cam kết mà các quốc gia thành viên đã cam kết khi thông qua Hiến chương ASEAN, hướng tới phát triển ASEAN trở thành một tổ chức hoạt động dựa trên quy tắc, luật lệ. Đó là việc các quốc gia Đông Nam Á “sẽ duy trì và thậm chí tăng cường hơn nữa sự thống nhất và gắn kết nội bộ để duy trì vai trò trung tâm, trong đó ASEAN “kêu gọi các thành viên của mình tiến hành các cuộc tham vấn nội bộ về mọi vấn đề ảnh hưởng đến </w:t>
      </w:r>
      <w:r w:rsidRPr="00BA797F">
        <w:rPr>
          <w:color w:val="000000" w:themeColor="text1"/>
          <w:spacing w:val="-2"/>
          <w:sz w:val="22"/>
          <w:szCs w:val="22"/>
          <w:lang w:val="vi-VN"/>
        </w:rPr>
        <w:lastRenderedPageBreak/>
        <w:t xml:space="preserve">lợi ích chung” để “đảm bảo phản ứng hiệu quả và kịp thời với các vấn đề hoặc tình huống khủng hoảng ảnh hưởng đến ASEAN.” Bên cạnh đó là việc tận dụng các “tiến trình hợp tác và quan hệ đối tác của ASEAN với các đối tác bên ngoài trong cả ba trụ cột của Cộng đồng ASEAN, trong khuôn khổ ASEAN+ 1, ASEAN+3, Diễn đàn Khu vực ASEAN và Hội nghị Thượng đỉnh Đông Á, cũng như các tiến trình khu vực khác do ASEAN khởi xướng” để thúc đẩy và ứng phó với các thách thức an ninh hiện tại và tương lai. Trên cơ sở này, tác giả đưa ra các tiêu chí để phân tích và </w:t>
      </w:r>
      <w:r w:rsidR="000F219E" w:rsidRPr="00BA797F">
        <w:rPr>
          <w:color w:val="000000" w:themeColor="text1"/>
          <w:spacing w:val="-2"/>
          <w:sz w:val="22"/>
          <w:szCs w:val="22"/>
          <w:lang w:val="vi-VN"/>
        </w:rPr>
        <w:t>nhận xét</w:t>
      </w:r>
      <w:r w:rsidRPr="00BA797F">
        <w:rPr>
          <w:color w:val="000000" w:themeColor="text1"/>
          <w:spacing w:val="-2"/>
          <w:sz w:val="22"/>
          <w:szCs w:val="22"/>
          <w:lang w:val="vi-VN"/>
        </w:rPr>
        <w:t xml:space="preserve"> một cách hệ thống thực trạng vai trò ngăn ngừa xung đột trên Biển Đông của ASEAN trong giai đoạn từ năm 2008 – 2024. Cụ thể (i) vai trò kết nối, tập hợp và thể hiện lợi ích chung của các thành viên về nguy cơ xung đột trên Biển Đông và (ii) vai trò thiết lập các cơ chế đối thoại và phổ biến chuẩn mực ứng xử hoà bình trong ngăn ngừa xung đột trên Biển Đông thông qua việc nghiên cứu, đánh giá hoạt động của các thể chế do Hiệp hội khởi xướng và dẫn dắt, như AMM, Hội nghị cấp cao ASEAN, ARF, ADMM, ADMM+, EAS, Đối thoại ASEAN - Trung Quốc</w:t>
      </w:r>
      <w:r w:rsidRPr="00BA797F">
        <w:rPr>
          <w:color w:val="000000" w:themeColor="text1"/>
          <w:sz w:val="22"/>
          <w:szCs w:val="22"/>
          <w:lang w:val="vi-VN"/>
        </w:rPr>
        <w:t xml:space="preserve">. </w:t>
      </w:r>
    </w:p>
    <w:p w:rsidR="000E4B73" w:rsidRPr="00BA797F" w:rsidRDefault="000E4B73" w:rsidP="00BA797F">
      <w:pPr>
        <w:widowControl w:val="0"/>
        <w:spacing w:line="320" w:lineRule="exact"/>
        <w:ind w:firstLine="567"/>
        <w:jc w:val="both"/>
        <w:rPr>
          <w:color w:val="000000" w:themeColor="text1"/>
          <w:sz w:val="22"/>
          <w:szCs w:val="22"/>
          <w:lang w:val="vi-VN"/>
        </w:rPr>
      </w:pPr>
      <w:r w:rsidRPr="00BA797F">
        <w:rPr>
          <w:color w:val="000000" w:themeColor="text1"/>
          <w:sz w:val="22"/>
          <w:szCs w:val="22"/>
          <w:lang w:val="vi-VN"/>
        </w:rPr>
        <w:t>Đóng góp trong việc tập hợp, thể hiện lợi ích chung của các thành viên về những nguy cơ xung đột trên Biển Đông được thể hiện rõ trong thông cáo chung và hoạt động của các thể chế cốt lõi của ASEAN như Hội nghị cấp cao ASEAN, AMM, ADMM. Vai trò trên của ASEAN không phải lúc nào cũng được phát huy hiệu quả do phụ thuộc vào sự đồng thuận của các nước thành viên trong việc thống nhất từ ngữ và nội dung của các bản thông cáo chung, đặc biệt trong giai đoạn từ năm 2008 - 2012. Tuy nhiên, ASEAN đã có sự điều chỉnh để những bản thông cáo chung trên góp phần dần đưa ra những mô tả chi tiết hơn về tình hình Biển Đông, nhấn mạnh các hoạt động có thể gia tăng căng thẳng cũng như đề xuất các giải pháp nhằm xoa dịu căng thẳng.</w:t>
      </w:r>
    </w:p>
    <w:p w:rsidR="000E4B73" w:rsidRPr="00BA797F" w:rsidRDefault="000E4B73" w:rsidP="00BA797F">
      <w:pPr>
        <w:widowControl w:val="0"/>
        <w:spacing w:line="320" w:lineRule="exact"/>
        <w:ind w:firstLine="567"/>
        <w:jc w:val="both"/>
        <w:rPr>
          <w:color w:val="000000" w:themeColor="text1"/>
          <w:sz w:val="22"/>
          <w:szCs w:val="22"/>
          <w:lang w:val="vi-VN"/>
        </w:rPr>
      </w:pPr>
      <w:r w:rsidRPr="00BA797F">
        <w:rPr>
          <w:color w:val="000000" w:themeColor="text1"/>
          <w:sz w:val="22"/>
          <w:szCs w:val="22"/>
          <w:lang w:val="vi-VN"/>
        </w:rPr>
        <w:lastRenderedPageBreak/>
        <w:t xml:space="preserve">ASEAN - với sự ủng hộ của các cường quốc bên ngoài, ARF, EAS, hay ADMM+ đã trở thành các diễn đàn cho phép các cường quốc khác tham gia thảo luận, giám sát tình hình Biển Đông. Tuy nhiên, việc thảo luận về tình hình Biển Đông cũng như các giải pháp hạ nhiệt điểm nóng này không phải lúc nào cũng được triển khai hiệu quả. Một mặt, cạnh tranh giữa Mỹ - Trung Quốc ngày một gia tăng đã khiến các diễn đàn trên trở thành nơi các nước lớn tranh luận, phục vụ cho lợi ích riêng của mình. Mặt khác, mức độ đồng thuận thấp trong nội bộ ASEAN về các chuẩn mực và quy tắc cần được thúc đẩy trong ADMM+, ARF hay EAS cũng là một khó khăn đối với Hiệp hội trong việc thể hiện vai trò. </w:t>
      </w:r>
    </w:p>
    <w:p w:rsidR="000F219E" w:rsidRPr="00BA797F" w:rsidRDefault="000E4B73" w:rsidP="00BA797F">
      <w:pPr>
        <w:widowControl w:val="0"/>
        <w:spacing w:line="320" w:lineRule="exact"/>
        <w:ind w:firstLine="567"/>
        <w:jc w:val="both"/>
        <w:rPr>
          <w:color w:val="000000" w:themeColor="text1"/>
          <w:sz w:val="22"/>
          <w:szCs w:val="22"/>
          <w:lang w:val="vi-VN"/>
        </w:rPr>
      </w:pPr>
      <w:r w:rsidRPr="00BA797F">
        <w:rPr>
          <w:color w:val="000000" w:themeColor="text1"/>
          <w:sz w:val="22"/>
          <w:szCs w:val="22"/>
          <w:lang w:val="vi-VN"/>
        </w:rPr>
        <w:t xml:space="preserve">Trong khi đó, Đối thoại ASEAN – Trung Quốc cho thấy hiệu quả khi đây là cơ chế tương tác trực tiếp giữa ASEAN – Trung Quốc. Có thể thấy, khi tình hình Biển Đông có dấu hiệu nóng lên trong giai đoạn từ năm 2013 – 2024, ASEAN đã sử dụng khuôn khổ đối thoại trên để tương tác với Trung Quốc. Việc Trung Quốc vẫn tham gia cơ chế đối thoại trên bất chấp tình hình gia tăng căng thẳng trên thực địa, cho thấy các cuộc đối thoại đóng vai trò là một đường liên lạc quan trọng giữa ASEAN – Trung Quốc. </w:t>
      </w:r>
    </w:p>
    <w:p w:rsidR="000F219E" w:rsidRPr="00BA797F" w:rsidRDefault="000E4B73" w:rsidP="00BA797F">
      <w:pPr>
        <w:widowControl w:val="0"/>
        <w:spacing w:line="320" w:lineRule="exact"/>
        <w:ind w:firstLine="567"/>
        <w:jc w:val="both"/>
        <w:rPr>
          <w:color w:val="000000" w:themeColor="text1"/>
          <w:sz w:val="22"/>
          <w:szCs w:val="22"/>
          <w:lang w:val="vi-VN"/>
        </w:rPr>
      </w:pPr>
      <w:r w:rsidRPr="00BA797F">
        <w:rPr>
          <w:color w:val="000000" w:themeColor="text1"/>
          <w:sz w:val="22"/>
          <w:szCs w:val="22"/>
          <w:lang w:val="vi-VN"/>
        </w:rPr>
        <w:t xml:space="preserve">Cũng có thể thấy, ADMM và ADMM+ đã và đang trở thành các thể chế có định hướng phát triển linh hoạt và có sự phối hợp nhịp nhàng hơn so với các thể chế khác do ASEAN dẫn dắt. ADMM hiện đang hoạt động như một tổ chức thiết lập các quy tắc, đơn cử như Đường dây liên lạc trực tiếp (DCL) và Bộ Quy tắc hướng dẫn tránh va chạm quân sự trên không (GAME), trong khi đó ADMM+ là diễn đàn giúp ASEAN phổ biến các quy tắc đó tới các thành viên ngoại khối. Các chuẩn mực và quy tắc này có liên quan gián tiếp đến quá trình giải quyết tranh chấp ở Biển Đông khi chúng có thể được áp dụng cho lĩnh vực hàng hải và là một phần trong các biện pháp thu </w:t>
      </w:r>
      <w:r w:rsidRPr="00BA797F">
        <w:rPr>
          <w:color w:val="000000" w:themeColor="text1"/>
          <w:sz w:val="22"/>
          <w:szCs w:val="22"/>
          <w:lang w:val="vi-VN"/>
        </w:rPr>
        <w:lastRenderedPageBreak/>
        <w:t xml:space="preserve">hoạch sớm của COC mà cả ASEAN và Trung Quốc cùng cam kết thực hiện. </w:t>
      </w:r>
    </w:p>
    <w:p w:rsidR="00CD2EB7" w:rsidRPr="00BA797F" w:rsidRDefault="000E4B73" w:rsidP="00BA797F">
      <w:pPr>
        <w:widowControl w:val="0"/>
        <w:spacing w:line="320" w:lineRule="exact"/>
        <w:ind w:firstLine="567"/>
        <w:jc w:val="both"/>
        <w:rPr>
          <w:color w:val="000000" w:themeColor="text1"/>
          <w:sz w:val="22"/>
          <w:szCs w:val="22"/>
          <w:lang w:val="vi-VN"/>
        </w:rPr>
      </w:pPr>
      <w:r w:rsidRPr="00BA797F">
        <w:rPr>
          <w:color w:val="000000" w:themeColor="text1"/>
          <w:sz w:val="22"/>
          <w:szCs w:val="22"/>
          <w:lang w:val="vi-VN"/>
        </w:rPr>
        <w:t xml:space="preserve">Trong thời gian tới, những khó khăn xuất phát từ nội bộ và các thách thức từ bên ngoài, như tác động của cạnh tranh chiến lược giữa các nước lớn vấn tiếp tục là các nhân tố tác động đến vai trò của ASEAN trong ngăn ngừa xung đột ở Biển Đông. </w:t>
      </w:r>
      <w:r w:rsidR="000F219E" w:rsidRPr="00BA797F">
        <w:rPr>
          <w:color w:val="000000" w:themeColor="text1"/>
          <w:sz w:val="22"/>
          <w:szCs w:val="22"/>
          <w:lang w:val="vi-VN"/>
        </w:rPr>
        <w:t>Trong khi đó, n</w:t>
      </w:r>
      <w:r w:rsidRPr="00BA797F">
        <w:rPr>
          <w:color w:val="000000" w:themeColor="text1"/>
          <w:sz w:val="22"/>
          <w:szCs w:val="22"/>
          <w:lang w:val="vi-VN"/>
        </w:rPr>
        <w:t xml:space="preserve">hững khuyến nghị đối với Việt Nam </w:t>
      </w:r>
      <w:r w:rsidR="000F219E" w:rsidRPr="00BA797F">
        <w:rPr>
          <w:color w:val="000000" w:themeColor="text1"/>
          <w:sz w:val="22"/>
          <w:szCs w:val="22"/>
          <w:lang w:val="vi-VN"/>
        </w:rPr>
        <w:t>cũng được đề xuất nhằm</w:t>
      </w:r>
      <w:r w:rsidRPr="00BA797F">
        <w:rPr>
          <w:color w:val="000000" w:themeColor="text1"/>
          <w:sz w:val="22"/>
          <w:szCs w:val="22"/>
          <w:lang w:val="vi-VN"/>
        </w:rPr>
        <w:t xml:space="preserve"> tận dụng và nâng cao vai trò của ASEAN ngăn ngừa xung đột ở Biển Đông, hướng tới những giải pháp mang tính bền vững trong giải quyết tranh chấp như tận dụng hiệu quả các cơ chế của ASEAN trong việc thông tin đến cộng đồng quốc tế về tình hình Biển Đông, tìm kiếm giải pháp đa phương, cũng như tiếp tục thể hiện sự ủng hộ duy trì trật tự pháp lý quốc tế trong giải quyết tranh chấp chỉ mang tính định hướng và khó có thể hướng tới những giải pháp chi tiết trong khuôn khổ một luận án. Tình hình thế giới, khu vực sẽ vẫn có những diễn biến phức tạp, trong khi vấn đề tranh chấp </w:t>
      </w:r>
      <w:r w:rsidR="00C323B0" w:rsidRPr="00BA797F">
        <w:rPr>
          <w:color w:val="000000" w:themeColor="text1"/>
          <w:sz w:val="22"/>
          <w:szCs w:val="22"/>
          <w:lang w:val="vi-VN"/>
        </w:rPr>
        <w:t>trên</w:t>
      </w:r>
      <w:r w:rsidRPr="00BA797F">
        <w:rPr>
          <w:color w:val="000000" w:themeColor="text1"/>
          <w:sz w:val="22"/>
          <w:szCs w:val="22"/>
          <w:lang w:val="vi-VN"/>
        </w:rPr>
        <w:t xml:space="preserve"> Biển Đông chưa được giải quyết triệt để trong ngắn hạn. Do vậy, những nội dung nghiên cứu được đề cập trong luận án vẫn cần được tiếp tục kế thừa và phát triển để phù hợp và</w:t>
      </w:r>
      <w:r w:rsidR="00C323B0" w:rsidRPr="00BA797F">
        <w:rPr>
          <w:color w:val="000000" w:themeColor="text1"/>
          <w:sz w:val="22"/>
          <w:szCs w:val="22"/>
          <w:lang w:val="vi-VN"/>
        </w:rPr>
        <w:t xml:space="preserve"> góp phần</w:t>
      </w:r>
      <w:r w:rsidRPr="00BA797F">
        <w:rPr>
          <w:color w:val="000000" w:themeColor="text1"/>
          <w:sz w:val="22"/>
          <w:szCs w:val="22"/>
          <w:lang w:val="vi-VN"/>
        </w:rPr>
        <w:t xml:space="preserve"> bảo vệ chủ quyền, lợi ích của Việt Nam ở Biển Đông.</w:t>
      </w:r>
    </w:p>
    <w:p w:rsidR="000E4B73" w:rsidRPr="000E4B73" w:rsidRDefault="000E4B73" w:rsidP="000E4B73">
      <w:pPr>
        <w:widowControl w:val="0"/>
        <w:spacing w:line="340" w:lineRule="exact"/>
        <w:ind w:firstLine="567"/>
        <w:jc w:val="both"/>
        <w:rPr>
          <w:color w:val="000000" w:themeColor="text1"/>
          <w:sz w:val="22"/>
          <w:szCs w:val="22"/>
          <w:lang w:val="vi-VN"/>
        </w:rPr>
        <w:sectPr w:rsidR="000E4B73" w:rsidRPr="000E4B73" w:rsidSect="00CD2EB7">
          <w:headerReference w:type="default" r:id="rId8"/>
          <w:pgSz w:w="8419" w:h="11907" w:orient="landscape" w:code="9"/>
          <w:pgMar w:top="1134" w:right="1134" w:bottom="1134" w:left="1134" w:header="709" w:footer="709" w:gutter="0"/>
          <w:pgNumType w:start="1"/>
          <w:cols w:space="708"/>
          <w:docGrid w:linePitch="381"/>
        </w:sectPr>
      </w:pPr>
      <w:bookmarkStart w:id="1" w:name="_GoBack"/>
      <w:bookmarkEnd w:id="1"/>
    </w:p>
    <w:p w:rsidR="00124C8D" w:rsidRPr="00FE15E0" w:rsidRDefault="001E14ED" w:rsidP="00763578">
      <w:pPr>
        <w:pStyle w:val="FootnoteText"/>
        <w:widowControl w:val="0"/>
        <w:spacing w:line="340" w:lineRule="exact"/>
        <w:jc w:val="center"/>
        <w:rPr>
          <w:b/>
          <w:bCs/>
          <w:color w:val="000000" w:themeColor="text1"/>
          <w:sz w:val="22"/>
          <w:szCs w:val="22"/>
        </w:rPr>
      </w:pPr>
      <w:r w:rsidRPr="00FE15E0">
        <w:rPr>
          <w:b/>
          <w:bCs/>
          <w:color w:val="000000" w:themeColor="text1"/>
          <w:sz w:val="22"/>
          <w:szCs w:val="22"/>
          <w:lang w:val="vi-VN"/>
        </w:rPr>
        <w:lastRenderedPageBreak/>
        <w:t xml:space="preserve">DANH MỤC CÁC CÔNG TRÌNH NGHIÊN CỨU </w:t>
      </w:r>
      <w:r w:rsidR="00763578" w:rsidRPr="00FE15E0">
        <w:rPr>
          <w:b/>
          <w:bCs/>
          <w:color w:val="000000" w:themeColor="text1"/>
          <w:sz w:val="22"/>
          <w:szCs w:val="22"/>
        </w:rPr>
        <w:br/>
      </w:r>
      <w:r w:rsidRPr="00FE15E0">
        <w:rPr>
          <w:b/>
          <w:bCs/>
          <w:color w:val="000000" w:themeColor="text1"/>
          <w:sz w:val="22"/>
          <w:szCs w:val="22"/>
          <w:lang w:val="vi-VN"/>
        </w:rPr>
        <w:t>ĐÃ CÔNG BỐ</w:t>
      </w:r>
    </w:p>
    <w:p w:rsidR="00763578" w:rsidRPr="00FE15E0" w:rsidRDefault="00763578" w:rsidP="00763578">
      <w:pPr>
        <w:pStyle w:val="FootnoteText"/>
        <w:widowControl w:val="0"/>
        <w:spacing w:line="340" w:lineRule="exact"/>
        <w:jc w:val="center"/>
        <w:rPr>
          <w:b/>
          <w:bCs/>
          <w:color w:val="000000" w:themeColor="text1"/>
          <w:sz w:val="22"/>
          <w:szCs w:val="22"/>
        </w:rPr>
      </w:pPr>
    </w:p>
    <w:p w:rsidR="00F821CE" w:rsidRPr="00FE15E0" w:rsidRDefault="00801A05" w:rsidP="003E7A9C">
      <w:pPr>
        <w:pStyle w:val="FootnoteText"/>
        <w:widowControl w:val="0"/>
        <w:numPr>
          <w:ilvl w:val="0"/>
          <w:numId w:val="3"/>
        </w:numPr>
        <w:spacing w:line="340" w:lineRule="exact"/>
        <w:ind w:left="567" w:hanging="567"/>
        <w:jc w:val="both"/>
        <w:rPr>
          <w:color w:val="000000" w:themeColor="text1"/>
          <w:sz w:val="22"/>
          <w:szCs w:val="22"/>
          <w:lang w:val="vi-VN"/>
        </w:rPr>
      </w:pPr>
      <w:r>
        <w:rPr>
          <w:color w:val="000000" w:themeColor="text1"/>
          <w:sz w:val="22"/>
          <w:szCs w:val="22"/>
          <w:lang w:val="vi-VN"/>
        </w:rPr>
        <w:t xml:space="preserve">Hoang Vu Nam. </w:t>
      </w:r>
      <w:r w:rsidR="00EE2FAE" w:rsidRPr="00FE15E0">
        <w:rPr>
          <w:color w:val="000000" w:themeColor="text1"/>
          <w:sz w:val="22"/>
          <w:szCs w:val="22"/>
          <w:lang w:val="vi-VN"/>
        </w:rPr>
        <w:t xml:space="preserve">2021. </w:t>
      </w:r>
      <w:r w:rsidR="007B196B" w:rsidRPr="00FE15E0">
        <w:rPr>
          <w:color w:val="000000" w:themeColor="text1"/>
          <w:sz w:val="22"/>
          <w:szCs w:val="22"/>
          <w:lang w:val="vi-VN"/>
        </w:rPr>
        <w:t>“The new Vaccine Diplomacy and its implications for Southeast Asia</w:t>
      </w:r>
      <w:r w:rsidR="00BB69C7" w:rsidRPr="00FE15E0">
        <w:rPr>
          <w:color w:val="000000" w:themeColor="text1"/>
          <w:sz w:val="22"/>
          <w:szCs w:val="22"/>
          <w:lang w:val="vi-VN"/>
        </w:rPr>
        <w:t>.</w:t>
      </w:r>
      <w:r w:rsidR="007B196B" w:rsidRPr="00FE15E0">
        <w:rPr>
          <w:color w:val="000000" w:themeColor="text1"/>
          <w:sz w:val="22"/>
          <w:szCs w:val="22"/>
          <w:lang w:val="vi-VN"/>
        </w:rPr>
        <w:t>”</w:t>
      </w:r>
      <w:r w:rsidR="004B5D10" w:rsidRPr="00FE15E0">
        <w:rPr>
          <w:color w:val="000000" w:themeColor="text1"/>
          <w:sz w:val="22"/>
          <w:szCs w:val="22"/>
          <w:lang w:val="vi-VN"/>
        </w:rPr>
        <w:t xml:space="preserve"> </w:t>
      </w:r>
      <w:r w:rsidR="004B5D10" w:rsidRPr="00FE15E0">
        <w:rPr>
          <w:i/>
          <w:iCs/>
          <w:color w:val="000000" w:themeColor="text1"/>
          <w:sz w:val="22"/>
          <w:szCs w:val="22"/>
          <w:lang w:val="vi-VN"/>
        </w:rPr>
        <w:t>International Workshop “COVID-19 and International Relations</w:t>
      </w:r>
      <w:r w:rsidR="004B5D10" w:rsidRPr="00FE15E0">
        <w:rPr>
          <w:color w:val="000000" w:themeColor="text1"/>
          <w:sz w:val="22"/>
          <w:szCs w:val="22"/>
          <w:lang w:val="vi-VN"/>
        </w:rPr>
        <w:t xml:space="preserve">, November 2021. </w:t>
      </w:r>
    </w:p>
    <w:p w:rsidR="00F821CE" w:rsidRPr="00FE15E0" w:rsidRDefault="00801A05" w:rsidP="003E7A9C">
      <w:pPr>
        <w:pStyle w:val="FootnoteText"/>
        <w:widowControl w:val="0"/>
        <w:numPr>
          <w:ilvl w:val="0"/>
          <w:numId w:val="3"/>
        </w:numPr>
        <w:spacing w:line="340" w:lineRule="exact"/>
        <w:ind w:left="567" w:hanging="567"/>
        <w:jc w:val="both"/>
        <w:rPr>
          <w:color w:val="000000" w:themeColor="text1"/>
          <w:sz w:val="22"/>
          <w:szCs w:val="22"/>
          <w:lang w:val="vi-VN"/>
        </w:rPr>
      </w:pPr>
      <w:r>
        <w:rPr>
          <w:color w:val="000000" w:themeColor="text1"/>
          <w:sz w:val="22"/>
          <w:szCs w:val="22"/>
          <w:lang w:val="vi-VN"/>
        </w:rPr>
        <w:t xml:space="preserve">Hoàng Vũ Nam và Nguyễn Thị Hạnh. </w:t>
      </w:r>
      <w:r w:rsidR="00EE2FAE" w:rsidRPr="00FE15E0">
        <w:rPr>
          <w:color w:val="000000" w:themeColor="text1"/>
          <w:sz w:val="22"/>
          <w:szCs w:val="22"/>
          <w:lang w:val="vi-VN"/>
        </w:rPr>
        <w:t>2024</w:t>
      </w:r>
      <w:r w:rsidR="00870014" w:rsidRPr="00FE15E0">
        <w:rPr>
          <w:color w:val="000000" w:themeColor="text1"/>
          <w:sz w:val="22"/>
          <w:szCs w:val="22"/>
          <w:lang w:val="vi-VN"/>
        </w:rPr>
        <w:t xml:space="preserve">. </w:t>
      </w:r>
      <w:r w:rsidR="00BB69C7" w:rsidRPr="00FE15E0">
        <w:rPr>
          <w:color w:val="000000" w:themeColor="text1"/>
          <w:sz w:val="22"/>
          <w:szCs w:val="22"/>
          <w:lang w:val="vi-VN"/>
        </w:rPr>
        <w:t xml:space="preserve">“Hợp tác hàng hải ASEAN - Trung Quốc: Thực trạng và triển vọng.” </w:t>
      </w:r>
      <w:r w:rsidR="00BB69C7" w:rsidRPr="00FE15E0">
        <w:rPr>
          <w:i/>
          <w:iCs/>
          <w:color w:val="000000" w:themeColor="text1"/>
          <w:sz w:val="22"/>
          <w:szCs w:val="22"/>
          <w:lang w:val="vi-VN"/>
        </w:rPr>
        <w:t>Tạp chí Nghiên cứu Đông Nam Á</w:t>
      </w:r>
      <w:r w:rsidR="00BB69C7" w:rsidRPr="00FE15E0">
        <w:rPr>
          <w:color w:val="000000" w:themeColor="text1"/>
          <w:sz w:val="22"/>
          <w:szCs w:val="22"/>
          <w:lang w:val="vi-VN"/>
        </w:rPr>
        <w:t xml:space="preserve">, Số </w:t>
      </w:r>
      <w:r w:rsidR="00047BA2" w:rsidRPr="00FE15E0">
        <w:rPr>
          <w:color w:val="000000" w:themeColor="text1"/>
          <w:sz w:val="22"/>
          <w:szCs w:val="22"/>
          <w:lang w:val="vi-VN"/>
        </w:rPr>
        <w:t>12/2024</w:t>
      </w:r>
      <w:r w:rsidR="0051032F" w:rsidRPr="00FE15E0">
        <w:rPr>
          <w:color w:val="000000" w:themeColor="text1"/>
          <w:sz w:val="22"/>
          <w:szCs w:val="22"/>
          <w:lang w:val="vi-VN"/>
        </w:rPr>
        <w:t>.</w:t>
      </w:r>
    </w:p>
    <w:p w:rsidR="00E13EEA" w:rsidRPr="00FE15E0" w:rsidRDefault="00801A05" w:rsidP="003E7A9C">
      <w:pPr>
        <w:pStyle w:val="FootnoteText"/>
        <w:widowControl w:val="0"/>
        <w:numPr>
          <w:ilvl w:val="0"/>
          <w:numId w:val="3"/>
        </w:numPr>
        <w:spacing w:line="340" w:lineRule="exact"/>
        <w:ind w:left="567" w:hanging="567"/>
        <w:jc w:val="both"/>
        <w:rPr>
          <w:color w:val="000000" w:themeColor="text1"/>
          <w:sz w:val="22"/>
          <w:szCs w:val="22"/>
          <w:lang w:val="vi-VN"/>
        </w:rPr>
      </w:pPr>
      <w:r>
        <w:rPr>
          <w:color w:val="000000" w:themeColor="text1"/>
          <w:sz w:val="22"/>
          <w:szCs w:val="22"/>
          <w:lang w:val="vi-VN"/>
        </w:rPr>
        <w:t xml:space="preserve">Hoàng Vũ Nam và Nguyễn Thị Hạnh. </w:t>
      </w:r>
      <w:r w:rsidR="00E13EEA" w:rsidRPr="00FE15E0">
        <w:rPr>
          <w:color w:val="000000" w:themeColor="text1"/>
          <w:sz w:val="22"/>
          <w:szCs w:val="22"/>
          <w:lang w:val="vi-VN"/>
        </w:rPr>
        <w:t>202</w:t>
      </w:r>
      <w:r w:rsidR="00C32C4D">
        <w:rPr>
          <w:color w:val="000000" w:themeColor="text1"/>
          <w:sz w:val="22"/>
          <w:szCs w:val="22"/>
          <w:lang w:val="vi-VN"/>
        </w:rPr>
        <w:t>5</w:t>
      </w:r>
      <w:r w:rsidR="00E13EEA" w:rsidRPr="00FE15E0">
        <w:rPr>
          <w:color w:val="000000" w:themeColor="text1"/>
          <w:sz w:val="22"/>
          <w:szCs w:val="22"/>
          <w:lang w:val="vi-VN"/>
        </w:rPr>
        <w:t xml:space="preserve">. </w:t>
      </w:r>
      <w:r w:rsidR="0051032F" w:rsidRPr="00FE15E0">
        <w:rPr>
          <w:color w:val="000000" w:themeColor="text1"/>
          <w:sz w:val="22"/>
          <w:szCs w:val="22"/>
          <w:lang w:val="vi-VN"/>
        </w:rPr>
        <w:t xml:space="preserve">“Thông cáo chung Hội nghị bộ trưởng ngoại giao ASEAN: Thông điệp cảnh báo sớm về nguy cơ xung đột ở Biển Đông từ ASEAN.” </w:t>
      </w:r>
      <w:r w:rsidR="0051032F" w:rsidRPr="00FE15E0">
        <w:rPr>
          <w:i/>
          <w:iCs/>
          <w:color w:val="000000" w:themeColor="text1"/>
          <w:sz w:val="22"/>
          <w:szCs w:val="22"/>
          <w:lang w:val="vi-VN"/>
        </w:rPr>
        <w:t>Tạp chí Nghiên cứu Quốc tế.</w:t>
      </w:r>
      <w:r w:rsidR="0051032F" w:rsidRPr="00FE15E0">
        <w:rPr>
          <w:color w:val="000000" w:themeColor="text1"/>
          <w:sz w:val="22"/>
          <w:szCs w:val="22"/>
          <w:lang w:val="vi-VN"/>
        </w:rPr>
        <w:t xml:space="preserve"> </w:t>
      </w:r>
      <w:r w:rsidR="005F0D33" w:rsidRPr="00FE15E0">
        <w:rPr>
          <w:color w:val="000000" w:themeColor="text1"/>
          <w:sz w:val="22"/>
          <w:szCs w:val="22"/>
          <w:lang w:val="vi-VN"/>
        </w:rPr>
        <w:t xml:space="preserve">Số </w:t>
      </w:r>
      <w:r w:rsidR="0009210C">
        <w:rPr>
          <w:color w:val="000000" w:themeColor="text1"/>
          <w:sz w:val="22"/>
          <w:szCs w:val="22"/>
          <w:lang w:val="vi-VN"/>
        </w:rPr>
        <w:t>Tháng 3</w:t>
      </w:r>
      <w:r w:rsidR="005F0D33" w:rsidRPr="00FE15E0">
        <w:rPr>
          <w:color w:val="000000" w:themeColor="text1"/>
          <w:sz w:val="22"/>
          <w:szCs w:val="22"/>
          <w:lang w:val="vi-VN"/>
        </w:rPr>
        <w:t>/202</w:t>
      </w:r>
      <w:r w:rsidR="0009210C">
        <w:rPr>
          <w:color w:val="000000" w:themeColor="text1"/>
          <w:sz w:val="22"/>
          <w:szCs w:val="22"/>
          <w:lang w:val="vi-VN"/>
        </w:rPr>
        <w:t>5</w:t>
      </w:r>
      <w:r w:rsidR="005F0D33" w:rsidRPr="00FE15E0">
        <w:rPr>
          <w:color w:val="000000" w:themeColor="text1"/>
          <w:sz w:val="22"/>
          <w:szCs w:val="22"/>
          <w:lang w:val="vi-VN"/>
        </w:rPr>
        <w:t xml:space="preserve">. </w:t>
      </w:r>
    </w:p>
    <w:p w:rsidR="00105BAD" w:rsidRPr="00FE15E0" w:rsidRDefault="00105BAD" w:rsidP="006A1530">
      <w:pPr>
        <w:spacing w:line="340" w:lineRule="exact"/>
        <w:rPr>
          <w:color w:val="000000" w:themeColor="text1"/>
          <w:sz w:val="22"/>
          <w:szCs w:val="22"/>
        </w:rPr>
      </w:pPr>
    </w:p>
    <w:sectPr w:rsidR="00105BAD" w:rsidRPr="00FE15E0" w:rsidSect="00CD2EB7">
      <w:headerReference w:type="default" r:id="rId9"/>
      <w:pgSz w:w="8419" w:h="11907" w:orient="landscape" w:code="9"/>
      <w:pgMar w:top="1134" w:right="1134" w:bottom="1134" w:left="1134" w:header="709" w:footer="70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91F" w:rsidRDefault="0071191F" w:rsidP="00124C8D">
      <w:r>
        <w:separator/>
      </w:r>
    </w:p>
  </w:endnote>
  <w:endnote w:type="continuationSeparator" w:id="0">
    <w:p w:rsidR="0071191F" w:rsidRDefault="0071191F" w:rsidP="0012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91F" w:rsidRDefault="0071191F" w:rsidP="00124C8D">
      <w:r>
        <w:separator/>
      </w:r>
    </w:p>
  </w:footnote>
  <w:footnote w:type="continuationSeparator" w:id="0">
    <w:p w:rsidR="0071191F" w:rsidRDefault="0071191F" w:rsidP="00124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429077"/>
      <w:docPartObj>
        <w:docPartGallery w:val="Page Numbers (Top of Page)"/>
        <w:docPartUnique/>
      </w:docPartObj>
    </w:sdtPr>
    <w:sdtEndPr>
      <w:rPr>
        <w:noProof/>
        <w:sz w:val="22"/>
        <w:szCs w:val="22"/>
      </w:rPr>
    </w:sdtEndPr>
    <w:sdtContent>
      <w:p w:rsidR="00CD2EB7" w:rsidRPr="00CD2EB7" w:rsidRDefault="00CD2EB7">
        <w:pPr>
          <w:pStyle w:val="Header"/>
          <w:jc w:val="center"/>
          <w:rPr>
            <w:sz w:val="22"/>
            <w:szCs w:val="22"/>
          </w:rPr>
        </w:pPr>
        <w:r w:rsidRPr="00CD2EB7">
          <w:rPr>
            <w:sz w:val="22"/>
            <w:szCs w:val="22"/>
          </w:rPr>
          <w:fldChar w:fldCharType="begin"/>
        </w:r>
        <w:r w:rsidRPr="00CD2EB7">
          <w:rPr>
            <w:sz w:val="22"/>
            <w:szCs w:val="22"/>
          </w:rPr>
          <w:instrText xml:space="preserve"> PAGE   \* MERGEFORMAT </w:instrText>
        </w:r>
        <w:r w:rsidRPr="00CD2EB7">
          <w:rPr>
            <w:sz w:val="22"/>
            <w:szCs w:val="22"/>
          </w:rPr>
          <w:fldChar w:fldCharType="separate"/>
        </w:r>
        <w:r w:rsidR="00003ACB">
          <w:rPr>
            <w:noProof/>
            <w:sz w:val="22"/>
            <w:szCs w:val="22"/>
          </w:rPr>
          <w:t>24</w:t>
        </w:r>
        <w:r w:rsidRPr="00CD2EB7">
          <w:rPr>
            <w:noProof/>
            <w:sz w:val="22"/>
            <w:szCs w:val="22"/>
          </w:rPr>
          <w:fldChar w:fldCharType="end"/>
        </w:r>
      </w:p>
    </w:sdtContent>
  </w:sdt>
  <w:p w:rsidR="00CD2EB7" w:rsidRDefault="00CD2E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EB7" w:rsidRPr="00CD2EB7" w:rsidRDefault="00CD2EB7">
    <w:pPr>
      <w:pStyle w:val="Header"/>
      <w:jc w:val="center"/>
      <w:rPr>
        <w:sz w:val="22"/>
        <w:szCs w:val="22"/>
      </w:rPr>
    </w:pPr>
  </w:p>
  <w:p w:rsidR="00CD2EB7" w:rsidRDefault="00CD2E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96EDA"/>
    <w:multiLevelType w:val="hybridMultilevel"/>
    <w:tmpl w:val="FFC00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BC37347"/>
    <w:multiLevelType w:val="hybridMultilevel"/>
    <w:tmpl w:val="4782B008"/>
    <w:lvl w:ilvl="0" w:tplc="09649C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1C31B9D"/>
    <w:multiLevelType w:val="hybridMultilevel"/>
    <w:tmpl w:val="5A168E9C"/>
    <w:lvl w:ilvl="0" w:tplc="5F803570">
      <w:start w:val="1"/>
      <w:numFmt w:val="decimal"/>
      <w:lvlText w:val="(%1)"/>
      <w:lvlJc w:val="left"/>
      <w:pPr>
        <w:ind w:left="987" w:hanging="360"/>
      </w:pPr>
      <w:rPr>
        <w:rFonts w:hint="default"/>
        <w:i w:val="0"/>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3">
    <w:nsid w:val="4D364CBE"/>
    <w:multiLevelType w:val="hybridMultilevel"/>
    <w:tmpl w:val="73342BEE"/>
    <w:lvl w:ilvl="0" w:tplc="34701A6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530D5FD7"/>
    <w:multiLevelType w:val="hybridMultilevel"/>
    <w:tmpl w:val="707A5AA8"/>
    <w:lvl w:ilvl="0" w:tplc="31282EC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59F01430"/>
    <w:multiLevelType w:val="hybridMultilevel"/>
    <w:tmpl w:val="BC40538E"/>
    <w:lvl w:ilvl="0" w:tplc="E82C90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bordersDoNotSurroundFooter/>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D91"/>
    <w:rsid w:val="00003ACB"/>
    <w:rsid w:val="000105CE"/>
    <w:rsid w:val="00027019"/>
    <w:rsid w:val="0004250F"/>
    <w:rsid w:val="00045D9A"/>
    <w:rsid w:val="000468B6"/>
    <w:rsid w:val="00047BA2"/>
    <w:rsid w:val="00050DF9"/>
    <w:rsid w:val="000616F2"/>
    <w:rsid w:val="00061D92"/>
    <w:rsid w:val="00073A42"/>
    <w:rsid w:val="000746D5"/>
    <w:rsid w:val="00077326"/>
    <w:rsid w:val="0009210C"/>
    <w:rsid w:val="000951DC"/>
    <w:rsid w:val="000C4973"/>
    <w:rsid w:val="000D0C57"/>
    <w:rsid w:val="000D4A6A"/>
    <w:rsid w:val="000E4B73"/>
    <w:rsid w:val="000F219E"/>
    <w:rsid w:val="00105BAD"/>
    <w:rsid w:val="00112C56"/>
    <w:rsid w:val="0011796C"/>
    <w:rsid w:val="00123A3E"/>
    <w:rsid w:val="00124C8D"/>
    <w:rsid w:val="00125941"/>
    <w:rsid w:val="0013104F"/>
    <w:rsid w:val="00135D79"/>
    <w:rsid w:val="0014458F"/>
    <w:rsid w:val="00151F4B"/>
    <w:rsid w:val="00153839"/>
    <w:rsid w:val="00162E79"/>
    <w:rsid w:val="00163BE5"/>
    <w:rsid w:val="0016584C"/>
    <w:rsid w:val="00174DAF"/>
    <w:rsid w:val="00177E89"/>
    <w:rsid w:val="0018063A"/>
    <w:rsid w:val="00192700"/>
    <w:rsid w:val="00194EAA"/>
    <w:rsid w:val="001B7A0C"/>
    <w:rsid w:val="001C46EC"/>
    <w:rsid w:val="001E14ED"/>
    <w:rsid w:val="001F3ABC"/>
    <w:rsid w:val="00221E90"/>
    <w:rsid w:val="00227246"/>
    <w:rsid w:val="00234727"/>
    <w:rsid w:val="0023512E"/>
    <w:rsid w:val="00235D91"/>
    <w:rsid w:val="0023672A"/>
    <w:rsid w:val="00246A94"/>
    <w:rsid w:val="0025433C"/>
    <w:rsid w:val="00256414"/>
    <w:rsid w:val="0027047E"/>
    <w:rsid w:val="00273F49"/>
    <w:rsid w:val="00277FE6"/>
    <w:rsid w:val="002914DA"/>
    <w:rsid w:val="002B10B1"/>
    <w:rsid w:val="002E3614"/>
    <w:rsid w:val="002E5E03"/>
    <w:rsid w:val="00300AC7"/>
    <w:rsid w:val="00306616"/>
    <w:rsid w:val="00332E91"/>
    <w:rsid w:val="00334E2E"/>
    <w:rsid w:val="00350D35"/>
    <w:rsid w:val="00352781"/>
    <w:rsid w:val="003624B0"/>
    <w:rsid w:val="00386273"/>
    <w:rsid w:val="003868C4"/>
    <w:rsid w:val="003A0AAD"/>
    <w:rsid w:val="003B652B"/>
    <w:rsid w:val="003B7A3A"/>
    <w:rsid w:val="003D1A4F"/>
    <w:rsid w:val="003D2581"/>
    <w:rsid w:val="003D28A0"/>
    <w:rsid w:val="003E7A9C"/>
    <w:rsid w:val="003F29D2"/>
    <w:rsid w:val="003F6BF2"/>
    <w:rsid w:val="00444D19"/>
    <w:rsid w:val="004503AC"/>
    <w:rsid w:val="00450879"/>
    <w:rsid w:val="00451C34"/>
    <w:rsid w:val="00451EBD"/>
    <w:rsid w:val="00452ECF"/>
    <w:rsid w:val="00462CA0"/>
    <w:rsid w:val="00465232"/>
    <w:rsid w:val="00466FBA"/>
    <w:rsid w:val="00487229"/>
    <w:rsid w:val="00496D31"/>
    <w:rsid w:val="004B0634"/>
    <w:rsid w:val="004B3BDC"/>
    <w:rsid w:val="004B4535"/>
    <w:rsid w:val="004B5D10"/>
    <w:rsid w:val="004C0F04"/>
    <w:rsid w:val="004C1CF6"/>
    <w:rsid w:val="004C214B"/>
    <w:rsid w:val="004C52A8"/>
    <w:rsid w:val="004D33C7"/>
    <w:rsid w:val="004F31BA"/>
    <w:rsid w:val="004F5795"/>
    <w:rsid w:val="0051032F"/>
    <w:rsid w:val="00511854"/>
    <w:rsid w:val="00523792"/>
    <w:rsid w:val="00527D43"/>
    <w:rsid w:val="00547740"/>
    <w:rsid w:val="0055220C"/>
    <w:rsid w:val="00555D12"/>
    <w:rsid w:val="00555EA0"/>
    <w:rsid w:val="005707BB"/>
    <w:rsid w:val="00580595"/>
    <w:rsid w:val="00585AC6"/>
    <w:rsid w:val="00594183"/>
    <w:rsid w:val="005A0B4E"/>
    <w:rsid w:val="005B0B46"/>
    <w:rsid w:val="005B48A1"/>
    <w:rsid w:val="005B70E7"/>
    <w:rsid w:val="005C0982"/>
    <w:rsid w:val="005C74F8"/>
    <w:rsid w:val="005C7E37"/>
    <w:rsid w:val="005D23E7"/>
    <w:rsid w:val="005D5179"/>
    <w:rsid w:val="005F0D33"/>
    <w:rsid w:val="005F6C4D"/>
    <w:rsid w:val="006077BF"/>
    <w:rsid w:val="00610B27"/>
    <w:rsid w:val="00610E38"/>
    <w:rsid w:val="00625F2A"/>
    <w:rsid w:val="006269C8"/>
    <w:rsid w:val="00631449"/>
    <w:rsid w:val="0063533E"/>
    <w:rsid w:val="00635B62"/>
    <w:rsid w:val="00642507"/>
    <w:rsid w:val="006431BE"/>
    <w:rsid w:val="006456E8"/>
    <w:rsid w:val="00647EF1"/>
    <w:rsid w:val="00652B6E"/>
    <w:rsid w:val="006730B9"/>
    <w:rsid w:val="006751EF"/>
    <w:rsid w:val="00682C9E"/>
    <w:rsid w:val="00685D80"/>
    <w:rsid w:val="00686E14"/>
    <w:rsid w:val="006A1530"/>
    <w:rsid w:val="006B3920"/>
    <w:rsid w:val="006B7B37"/>
    <w:rsid w:val="006D045E"/>
    <w:rsid w:val="006E04C1"/>
    <w:rsid w:val="006E6695"/>
    <w:rsid w:val="006F1041"/>
    <w:rsid w:val="006F1FEE"/>
    <w:rsid w:val="00706506"/>
    <w:rsid w:val="0071191F"/>
    <w:rsid w:val="00714B95"/>
    <w:rsid w:val="007238AE"/>
    <w:rsid w:val="00726991"/>
    <w:rsid w:val="00751348"/>
    <w:rsid w:val="00755D21"/>
    <w:rsid w:val="00763578"/>
    <w:rsid w:val="00763ABC"/>
    <w:rsid w:val="00770719"/>
    <w:rsid w:val="00781076"/>
    <w:rsid w:val="00781B51"/>
    <w:rsid w:val="007869CA"/>
    <w:rsid w:val="007A3AB0"/>
    <w:rsid w:val="007B196B"/>
    <w:rsid w:val="007B35F3"/>
    <w:rsid w:val="007C05F0"/>
    <w:rsid w:val="007D397C"/>
    <w:rsid w:val="007E4166"/>
    <w:rsid w:val="007E6E87"/>
    <w:rsid w:val="007F114B"/>
    <w:rsid w:val="00801A05"/>
    <w:rsid w:val="00817656"/>
    <w:rsid w:val="008215C5"/>
    <w:rsid w:val="00826665"/>
    <w:rsid w:val="00835679"/>
    <w:rsid w:val="008370D1"/>
    <w:rsid w:val="00852BA1"/>
    <w:rsid w:val="00855527"/>
    <w:rsid w:val="00857A95"/>
    <w:rsid w:val="00861545"/>
    <w:rsid w:val="00870014"/>
    <w:rsid w:val="00874DCE"/>
    <w:rsid w:val="00882508"/>
    <w:rsid w:val="00897431"/>
    <w:rsid w:val="008C1624"/>
    <w:rsid w:val="008C2EEE"/>
    <w:rsid w:val="008D3FC6"/>
    <w:rsid w:val="008D4C61"/>
    <w:rsid w:val="008E6594"/>
    <w:rsid w:val="008F47DD"/>
    <w:rsid w:val="008F6A9A"/>
    <w:rsid w:val="009050C6"/>
    <w:rsid w:val="00905739"/>
    <w:rsid w:val="00927D3F"/>
    <w:rsid w:val="00940890"/>
    <w:rsid w:val="009424F0"/>
    <w:rsid w:val="00950033"/>
    <w:rsid w:val="00954F0C"/>
    <w:rsid w:val="00965521"/>
    <w:rsid w:val="009819DE"/>
    <w:rsid w:val="009960F2"/>
    <w:rsid w:val="009A2053"/>
    <w:rsid w:val="009A6B9B"/>
    <w:rsid w:val="009B2A86"/>
    <w:rsid w:val="009B664B"/>
    <w:rsid w:val="009D20F2"/>
    <w:rsid w:val="009D2937"/>
    <w:rsid w:val="009D69EF"/>
    <w:rsid w:val="009E54CB"/>
    <w:rsid w:val="00A04023"/>
    <w:rsid w:val="00A1235A"/>
    <w:rsid w:val="00A12899"/>
    <w:rsid w:val="00A37845"/>
    <w:rsid w:val="00A52D87"/>
    <w:rsid w:val="00A80BB9"/>
    <w:rsid w:val="00A85862"/>
    <w:rsid w:val="00A91EBB"/>
    <w:rsid w:val="00A94A7D"/>
    <w:rsid w:val="00AA7306"/>
    <w:rsid w:val="00AC7131"/>
    <w:rsid w:val="00AD1328"/>
    <w:rsid w:val="00AE597F"/>
    <w:rsid w:val="00AF6B2E"/>
    <w:rsid w:val="00B020CB"/>
    <w:rsid w:val="00B0587E"/>
    <w:rsid w:val="00B12203"/>
    <w:rsid w:val="00B1402E"/>
    <w:rsid w:val="00B25622"/>
    <w:rsid w:val="00B30598"/>
    <w:rsid w:val="00B3477F"/>
    <w:rsid w:val="00B37F47"/>
    <w:rsid w:val="00B415F8"/>
    <w:rsid w:val="00B47A71"/>
    <w:rsid w:val="00B55E19"/>
    <w:rsid w:val="00B6208B"/>
    <w:rsid w:val="00B832E4"/>
    <w:rsid w:val="00B84C75"/>
    <w:rsid w:val="00B863C2"/>
    <w:rsid w:val="00B92A6F"/>
    <w:rsid w:val="00B93699"/>
    <w:rsid w:val="00BA5730"/>
    <w:rsid w:val="00BA797F"/>
    <w:rsid w:val="00BB03A4"/>
    <w:rsid w:val="00BB5CDA"/>
    <w:rsid w:val="00BB69C7"/>
    <w:rsid w:val="00BB716D"/>
    <w:rsid w:val="00BB7809"/>
    <w:rsid w:val="00BC5600"/>
    <w:rsid w:val="00BC665C"/>
    <w:rsid w:val="00BD229A"/>
    <w:rsid w:val="00BD45C1"/>
    <w:rsid w:val="00BF14A1"/>
    <w:rsid w:val="00BF3914"/>
    <w:rsid w:val="00C0274D"/>
    <w:rsid w:val="00C02EF6"/>
    <w:rsid w:val="00C1403E"/>
    <w:rsid w:val="00C173FB"/>
    <w:rsid w:val="00C23C04"/>
    <w:rsid w:val="00C319F9"/>
    <w:rsid w:val="00C323B0"/>
    <w:rsid w:val="00C32C4D"/>
    <w:rsid w:val="00C41908"/>
    <w:rsid w:val="00C46689"/>
    <w:rsid w:val="00C46D18"/>
    <w:rsid w:val="00C562FF"/>
    <w:rsid w:val="00C67A85"/>
    <w:rsid w:val="00C73FBF"/>
    <w:rsid w:val="00C87C7D"/>
    <w:rsid w:val="00C90988"/>
    <w:rsid w:val="00CA2EE9"/>
    <w:rsid w:val="00CD2EB7"/>
    <w:rsid w:val="00CD455E"/>
    <w:rsid w:val="00CE440E"/>
    <w:rsid w:val="00CF7175"/>
    <w:rsid w:val="00D11357"/>
    <w:rsid w:val="00D242A5"/>
    <w:rsid w:val="00D263C1"/>
    <w:rsid w:val="00D31198"/>
    <w:rsid w:val="00D35B38"/>
    <w:rsid w:val="00D36618"/>
    <w:rsid w:val="00D404BF"/>
    <w:rsid w:val="00D440C9"/>
    <w:rsid w:val="00D63CC7"/>
    <w:rsid w:val="00D6489F"/>
    <w:rsid w:val="00D65D40"/>
    <w:rsid w:val="00D74DEA"/>
    <w:rsid w:val="00D80426"/>
    <w:rsid w:val="00D92D46"/>
    <w:rsid w:val="00D9407C"/>
    <w:rsid w:val="00D97FE0"/>
    <w:rsid w:val="00DA4BD4"/>
    <w:rsid w:val="00DB0AE6"/>
    <w:rsid w:val="00E13EEA"/>
    <w:rsid w:val="00E315EB"/>
    <w:rsid w:val="00E342AA"/>
    <w:rsid w:val="00E407C3"/>
    <w:rsid w:val="00E471A1"/>
    <w:rsid w:val="00E65D04"/>
    <w:rsid w:val="00E77B7D"/>
    <w:rsid w:val="00E87CEC"/>
    <w:rsid w:val="00E90CB9"/>
    <w:rsid w:val="00E94D22"/>
    <w:rsid w:val="00EA37D8"/>
    <w:rsid w:val="00EB72F2"/>
    <w:rsid w:val="00EC16B6"/>
    <w:rsid w:val="00ED6066"/>
    <w:rsid w:val="00EE2FAE"/>
    <w:rsid w:val="00EF280A"/>
    <w:rsid w:val="00EF41D5"/>
    <w:rsid w:val="00EF5F19"/>
    <w:rsid w:val="00EF7A93"/>
    <w:rsid w:val="00F05137"/>
    <w:rsid w:val="00F23CF5"/>
    <w:rsid w:val="00F2443A"/>
    <w:rsid w:val="00F42BA2"/>
    <w:rsid w:val="00F65A00"/>
    <w:rsid w:val="00F72FC4"/>
    <w:rsid w:val="00F8126D"/>
    <w:rsid w:val="00F821CE"/>
    <w:rsid w:val="00F907C2"/>
    <w:rsid w:val="00FA1054"/>
    <w:rsid w:val="00FD1A2A"/>
    <w:rsid w:val="00FD473F"/>
    <w:rsid w:val="00FD60BE"/>
    <w:rsid w:val="00FE15E0"/>
    <w:rsid w:val="00FE731E"/>
    <w:rsid w:val="00FF1E9C"/>
    <w:rsid w:val="00FF58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8"/>
        <w:lang w:val="en-AU" w:eastAsia="en-US" w:bidi="ar-SA"/>
        <w14:ligatures w14:val="standardContextual"/>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C8D"/>
    <w:pPr>
      <w:spacing w:line="240" w:lineRule="auto"/>
    </w:pPr>
    <w:rPr>
      <w:rFonts w:eastAsia="MS Mincho"/>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24C8D"/>
    <w:rPr>
      <w:sz w:val="24"/>
      <w:szCs w:val="24"/>
    </w:rPr>
  </w:style>
  <w:style w:type="character" w:customStyle="1" w:styleId="FootnoteTextChar">
    <w:name w:val="Footnote Text Char"/>
    <w:basedOn w:val="DefaultParagraphFont"/>
    <w:link w:val="FootnoteText"/>
    <w:uiPriority w:val="99"/>
    <w:rsid w:val="00124C8D"/>
    <w:rPr>
      <w:rFonts w:eastAsia="MS Mincho"/>
      <w:kern w:val="0"/>
      <w:sz w:val="24"/>
      <w:szCs w:val="24"/>
      <w:lang w:val="en-US"/>
      <w14:ligatures w14:val="none"/>
    </w:rPr>
  </w:style>
  <w:style w:type="character" w:styleId="FootnoteReference">
    <w:name w:val="footnote reference"/>
    <w:uiPriority w:val="99"/>
    <w:unhideWhenUsed/>
    <w:rsid w:val="00124C8D"/>
    <w:rPr>
      <w:vertAlign w:val="superscript"/>
    </w:rPr>
  </w:style>
  <w:style w:type="paragraph" w:customStyle="1" w:styleId="1">
    <w:name w:val="1"/>
    <w:basedOn w:val="FootnoteText"/>
    <w:qFormat/>
    <w:rsid w:val="00124C8D"/>
    <w:pPr>
      <w:widowControl w:val="0"/>
      <w:spacing w:line="360" w:lineRule="auto"/>
      <w:jc w:val="center"/>
    </w:pPr>
    <w:rPr>
      <w:b/>
      <w:sz w:val="27"/>
      <w:szCs w:val="27"/>
    </w:rPr>
  </w:style>
  <w:style w:type="paragraph" w:styleId="NormalWeb">
    <w:name w:val="Normal (Web)"/>
    <w:basedOn w:val="Normal"/>
    <w:uiPriority w:val="99"/>
    <w:semiHidden/>
    <w:unhideWhenUsed/>
    <w:rsid w:val="00BB716D"/>
    <w:rPr>
      <w:sz w:val="24"/>
      <w:szCs w:val="24"/>
    </w:rPr>
  </w:style>
  <w:style w:type="paragraph" w:styleId="ListParagraph">
    <w:name w:val="List Paragraph"/>
    <w:basedOn w:val="Normal"/>
    <w:uiPriority w:val="34"/>
    <w:qFormat/>
    <w:rsid w:val="00ED6066"/>
    <w:pPr>
      <w:ind w:left="720"/>
      <w:contextualSpacing/>
    </w:pPr>
  </w:style>
  <w:style w:type="paragraph" w:styleId="Header">
    <w:name w:val="header"/>
    <w:basedOn w:val="Normal"/>
    <w:link w:val="HeaderChar"/>
    <w:uiPriority w:val="99"/>
    <w:unhideWhenUsed/>
    <w:rsid w:val="00CD2EB7"/>
    <w:pPr>
      <w:tabs>
        <w:tab w:val="center" w:pos="4680"/>
        <w:tab w:val="right" w:pos="9360"/>
      </w:tabs>
    </w:pPr>
  </w:style>
  <w:style w:type="character" w:customStyle="1" w:styleId="HeaderChar">
    <w:name w:val="Header Char"/>
    <w:basedOn w:val="DefaultParagraphFont"/>
    <w:link w:val="Header"/>
    <w:uiPriority w:val="99"/>
    <w:rsid w:val="00CD2EB7"/>
    <w:rPr>
      <w:rFonts w:eastAsia="MS Mincho"/>
      <w:kern w:val="0"/>
      <w:lang w:val="en-US"/>
      <w14:ligatures w14:val="none"/>
    </w:rPr>
  </w:style>
  <w:style w:type="paragraph" w:styleId="Footer">
    <w:name w:val="footer"/>
    <w:basedOn w:val="Normal"/>
    <w:link w:val="FooterChar"/>
    <w:uiPriority w:val="99"/>
    <w:unhideWhenUsed/>
    <w:rsid w:val="00CD2EB7"/>
    <w:pPr>
      <w:tabs>
        <w:tab w:val="center" w:pos="4680"/>
        <w:tab w:val="right" w:pos="9360"/>
      </w:tabs>
    </w:pPr>
  </w:style>
  <w:style w:type="character" w:customStyle="1" w:styleId="FooterChar">
    <w:name w:val="Footer Char"/>
    <w:basedOn w:val="DefaultParagraphFont"/>
    <w:link w:val="Footer"/>
    <w:uiPriority w:val="99"/>
    <w:rsid w:val="00CD2EB7"/>
    <w:rPr>
      <w:rFonts w:eastAsia="MS Mincho"/>
      <w:kern w:val="0"/>
      <w:lang w:val="en-US"/>
      <w14:ligatures w14:val="none"/>
    </w:rPr>
  </w:style>
  <w:style w:type="paragraph" w:customStyle="1" w:styleId="31">
    <w:name w:val="3.1"/>
    <w:basedOn w:val="Normal"/>
    <w:qFormat/>
    <w:rsid w:val="00A12899"/>
    <w:pPr>
      <w:widowControl w:val="0"/>
      <w:spacing w:line="360" w:lineRule="auto"/>
      <w:jc w:val="both"/>
    </w:pPr>
    <w:rPr>
      <w:b/>
      <w:i/>
      <w:sz w:val="27"/>
      <w:szCs w:val="27"/>
      <w:lang w:val="vi-VN"/>
    </w:rPr>
  </w:style>
  <w:style w:type="table" w:styleId="TableGrid">
    <w:name w:val="Table Grid"/>
    <w:basedOn w:val="TableNormal"/>
    <w:uiPriority w:val="59"/>
    <w:rsid w:val="003F29D2"/>
    <w:pPr>
      <w:spacing w:line="240" w:lineRule="auto"/>
    </w:pPr>
    <w:rPr>
      <w:rFonts w:eastAsia="MS Mincho"/>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8"/>
        <w:lang w:val="en-AU" w:eastAsia="en-US" w:bidi="ar-SA"/>
        <w14:ligatures w14:val="standardContextual"/>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C8D"/>
    <w:pPr>
      <w:spacing w:line="240" w:lineRule="auto"/>
    </w:pPr>
    <w:rPr>
      <w:rFonts w:eastAsia="MS Mincho"/>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24C8D"/>
    <w:rPr>
      <w:sz w:val="24"/>
      <w:szCs w:val="24"/>
    </w:rPr>
  </w:style>
  <w:style w:type="character" w:customStyle="1" w:styleId="FootnoteTextChar">
    <w:name w:val="Footnote Text Char"/>
    <w:basedOn w:val="DefaultParagraphFont"/>
    <w:link w:val="FootnoteText"/>
    <w:uiPriority w:val="99"/>
    <w:rsid w:val="00124C8D"/>
    <w:rPr>
      <w:rFonts w:eastAsia="MS Mincho"/>
      <w:kern w:val="0"/>
      <w:sz w:val="24"/>
      <w:szCs w:val="24"/>
      <w:lang w:val="en-US"/>
      <w14:ligatures w14:val="none"/>
    </w:rPr>
  </w:style>
  <w:style w:type="character" w:styleId="FootnoteReference">
    <w:name w:val="footnote reference"/>
    <w:uiPriority w:val="99"/>
    <w:unhideWhenUsed/>
    <w:rsid w:val="00124C8D"/>
    <w:rPr>
      <w:vertAlign w:val="superscript"/>
    </w:rPr>
  </w:style>
  <w:style w:type="paragraph" w:customStyle="1" w:styleId="1">
    <w:name w:val="1"/>
    <w:basedOn w:val="FootnoteText"/>
    <w:qFormat/>
    <w:rsid w:val="00124C8D"/>
    <w:pPr>
      <w:widowControl w:val="0"/>
      <w:spacing w:line="360" w:lineRule="auto"/>
      <w:jc w:val="center"/>
    </w:pPr>
    <w:rPr>
      <w:b/>
      <w:sz w:val="27"/>
      <w:szCs w:val="27"/>
    </w:rPr>
  </w:style>
  <w:style w:type="paragraph" w:styleId="NormalWeb">
    <w:name w:val="Normal (Web)"/>
    <w:basedOn w:val="Normal"/>
    <w:uiPriority w:val="99"/>
    <w:semiHidden/>
    <w:unhideWhenUsed/>
    <w:rsid w:val="00BB716D"/>
    <w:rPr>
      <w:sz w:val="24"/>
      <w:szCs w:val="24"/>
    </w:rPr>
  </w:style>
  <w:style w:type="paragraph" w:styleId="ListParagraph">
    <w:name w:val="List Paragraph"/>
    <w:basedOn w:val="Normal"/>
    <w:uiPriority w:val="34"/>
    <w:qFormat/>
    <w:rsid w:val="00ED6066"/>
    <w:pPr>
      <w:ind w:left="720"/>
      <w:contextualSpacing/>
    </w:pPr>
  </w:style>
  <w:style w:type="paragraph" w:styleId="Header">
    <w:name w:val="header"/>
    <w:basedOn w:val="Normal"/>
    <w:link w:val="HeaderChar"/>
    <w:uiPriority w:val="99"/>
    <w:unhideWhenUsed/>
    <w:rsid w:val="00CD2EB7"/>
    <w:pPr>
      <w:tabs>
        <w:tab w:val="center" w:pos="4680"/>
        <w:tab w:val="right" w:pos="9360"/>
      </w:tabs>
    </w:pPr>
  </w:style>
  <w:style w:type="character" w:customStyle="1" w:styleId="HeaderChar">
    <w:name w:val="Header Char"/>
    <w:basedOn w:val="DefaultParagraphFont"/>
    <w:link w:val="Header"/>
    <w:uiPriority w:val="99"/>
    <w:rsid w:val="00CD2EB7"/>
    <w:rPr>
      <w:rFonts w:eastAsia="MS Mincho"/>
      <w:kern w:val="0"/>
      <w:lang w:val="en-US"/>
      <w14:ligatures w14:val="none"/>
    </w:rPr>
  </w:style>
  <w:style w:type="paragraph" w:styleId="Footer">
    <w:name w:val="footer"/>
    <w:basedOn w:val="Normal"/>
    <w:link w:val="FooterChar"/>
    <w:uiPriority w:val="99"/>
    <w:unhideWhenUsed/>
    <w:rsid w:val="00CD2EB7"/>
    <w:pPr>
      <w:tabs>
        <w:tab w:val="center" w:pos="4680"/>
        <w:tab w:val="right" w:pos="9360"/>
      </w:tabs>
    </w:pPr>
  </w:style>
  <w:style w:type="character" w:customStyle="1" w:styleId="FooterChar">
    <w:name w:val="Footer Char"/>
    <w:basedOn w:val="DefaultParagraphFont"/>
    <w:link w:val="Footer"/>
    <w:uiPriority w:val="99"/>
    <w:rsid w:val="00CD2EB7"/>
    <w:rPr>
      <w:rFonts w:eastAsia="MS Mincho"/>
      <w:kern w:val="0"/>
      <w:lang w:val="en-US"/>
      <w14:ligatures w14:val="none"/>
    </w:rPr>
  </w:style>
  <w:style w:type="paragraph" w:customStyle="1" w:styleId="31">
    <w:name w:val="3.1"/>
    <w:basedOn w:val="Normal"/>
    <w:qFormat/>
    <w:rsid w:val="00A12899"/>
    <w:pPr>
      <w:widowControl w:val="0"/>
      <w:spacing w:line="360" w:lineRule="auto"/>
      <w:jc w:val="both"/>
    </w:pPr>
    <w:rPr>
      <w:b/>
      <w:i/>
      <w:sz w:val="27"/>
      <w:szCs w:val="27"/>
      <w:lang w:val="vi-VN"/>
    </w:rPr>
  </w:style>
  <w:style w:type="table" w:styleId="TableGrid">
    <w:name w:val="Table Grid"/>
    <w:basedOn w:val="TableNormal"/>
    <w:uiPriority w:val="59"/>
    <w:rsid w:val="003F29D2"/>
    <w:pPr>
      <w:spacing w:line="240" w:lineRule="auto"/>
    </w:pPr>
    <w:rPr>
      <w:rFonts w:eastAsia="MS Mincho"/>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7426">
      <w:bodyDiv w:val="1"/>
      <w:marLeft w:val="0"/>
      <w:marRight w:val="0"/>
      <w:marTop w:val="0"/>
      <w:marBottom w:val="0"/>
      <w:divBdr>
        <w:top w:val="none" w:sz="0" w:space="0" w:color="auto"/>
        <w:left w:val="none" w:sz="0" w:space="0" w:color="auto"/>
        <w:bottom w:val="none" w:sz="0" w:space="0" w:color="auto"/>
        <w:right w:val="none" w:sz="0" w:space="0" w:color="auto"/>
      </w:divBdr>
      <w:divsChild>
        <w:div w:id="1612397329">
          <w:marLeft w:val="0"/>
          <w:marRight w:val="0"/>
          <w:marTop w:val="0"/>
          <w:marBottom w:val="0"/>
          <w:divBdr>
            <w:top w:val="none" w:sz="0" w:space="0" w:color="auto"/>
            <w:left w:val="none" w:sz="0" w:space="0" w:color="auto"/>
            <w:bottom w:val="none" w:sz="0" w:space="0" w:color="auto"/>
            <w:right w:val="none" w:sz="0" w:space="0" w:color="auto"/>
          </w:divBdr>
          <w:divsChild>
            <w:div w:id="853887484">
              <w:marLeft w:val="0"/>
              <w:marRight w:val="0"/>
              <w:marTop w:val="0"/>
              <w:marBottom w:val="0"/>
              <w:divBdr>
                <w:top w:val="none" w:sz="0" w:space="0" w:color="auto"/>
                <w:left w:val="none" w:sz="0" w:space="0" w:color="auto"/>
                <w:bottom w:val="none" w:sz="0" w:space="0" w:color="auto"/>
                <w:right w:val="none" w:sz="0" w:space="0" w:color="auto"/>
              </w:divBdr>
              <w:divsChild>
                <w:div w:id="196518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1782">
      <w:bodyDiv w:val="1"/>
      <w:marLeft w:val="0"/>
      <w:marRight w:val="0"/>
      <w:marTop w:val="0"/>
      <w:marBottom w:val="0"/>
      <w:divBdr>
        <w:top w:val="none" w:sz="0" w:space="0" w:color="auto"/>
        <w:left w:val="none" w:sz="0" w:space="0" w:color="auto"/>
        <w:bottom w:val="none" w:sz="0" w:space="0" w:color="auto"/>
        <w:right w:val="none" w:sz="0" w:space="0" w:color="auto"/>
      </w:divBdr>
      <w:divsChild>
        <w:div w:id="54552864">
          <w:marLeft w:val="0"/>
          <w:marRight w:val="0"/>
          <w:marTop w:val="0"/>
          <w:marBottom w:val="0"/>
          <w:divBdr>
            <w:top w:val="none" w:sz="0" w:space="0" w:color="auto"/>
            <w:left w:val="none" w:sz="0" w:space="0" w:color="auto"/>
            <w:bottom w:val="none" w:sz="0" w:space="0" w:color="auto"/>
            <w:right w:val="none" w:sz="0" w:space="0" w:color="auto"/>
          </w:divBdr>
          <w:divsChild>
            <w:div w:id="945846961">
              <w:marLeft w:val="0"/>
              <w:marRight w:val="0"/>
              <w:marTop w:val="0"/>
              <w:marBottom w:val="0"/>
              <w:divBdr>
                <w:top w:val="none" w:sz="0" w:space="0" w:color="auto"/>
                <w:left w:val="none" w:sz="0" w:space="0" w:color="auto"/>
                <w:bottom w:val="none" w:sz="0" w:space="0" w:color="auto"/>
                <w:right w:val="none" w:sz="0" w:space="0" w:color="auto"/>
              </w:divBdr>
              <w:divsChild>
                <w:div w:id="15398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161310">
      <w:bodyDiv w:val="1"/>
      <w:marLeft w:val="0"/>
      <w:marRight w:val="0"/>
      <w:marTop w:val="0"/>
      <w:marBottom w:val="0"/>
      <w:divBdr>
        <w:top w:val="none" w:sz="0" w:space="0" w:color="auto"/>
        <w:left w:val="none" w:sz="0" w:space="0" w:color="auto"/>
        <w:bottom w:val="none" w:sz="0" w:space="0" w:color="auto"/>
        <w:right w:val="none" w:sz="0" w:space="0" w:color="auto"/>
      </w:divBdr>
      <w:divsChild>
        <w:div w:id="1216359264">
          <w:marLeft w:val="0"/>
          <w:marRight w:val="0"/>
          <w:marTop w:val="0"/>
          <w:marBottom w:val="0"/>
          <w:divBdr>
            <w:top w:val="none" w:sz="0" w:space="0" w:color="auto"/>
            <w:left w:val="none" w:sz="0" w:space="0" w:color="auto"/>
            <w:bottom w:val="none" w:sz="0" w:space="0" w:color="auto"/>
            <w:right w:val="none" w:sz="0" w:space="0" w:color="auto"/>
          </w:divBdr>
          <w:divsChild>
            <w:div w:id="1459493681">
              <w:marLeft w:val="0"/>
              <w:marRight w:val="0"/>
              <w:marTop w:val="0"/>
              <w:marBottom w:val="0"/>
              <w:divBdr>
                <w:top w:val="none" w:sz="0" w:space="0" w:color="auto"/>
                <w:left w:val="none" w:sz="0" w:space="0" w:color="auto"/>
                <w:bottom w:val="none" w:sz="0" w:space="0" w:color="auto"/>
                <w:right w:val="none" w:sz="0" w:space="0" w:color="auto"/>
              </w:divBdr>
              <w:divsChild>
                <w:div w:id="1504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38563">
      <w:bodyDiv w:val="1"/>
      <w:marLeft w:val="0"/>
      <w:marRight w:val="0"/>
      <w:marTop w:val="0"/>
      <w:marBottom w:val="0"/>
      <w:divBdr>
        <w:top w:val="none" w:sz="0" w:space="0" w:color="auto"/>
        <w:left w:val="none" w:sz="0" w:space="0" w:color="auto"/>
        <w:bottom w:val="none" w:sz="0" w:space="0" w:color="auto"/>
        <w:right w:val="none" w:sz="0" w:space="0" w:color="auto"/>
      </w:divBdr>
      <w:divsChild>
        <w:div w:id="2103644901">
          <w:marLeft w:val="0"/>
          <w:marRight w:val="0"/>
          <w:marTop w:val="0"/>
          <w:marBottom w:val="0"/>
          <w:divBdr>
            <w:top w:val="none" w:sz="0" w:space="0" w:color="auto"/>
            <w:left w:val="none" w:sz="0" w:space="0" w:color="auto"/>
            <w:bottom w:val="none" w:sz="0" w:space="0" w:color="auto"/>
            <w:right w:val="none" w:sz="0" w:space="0" w:color="auto"/>
          </w:divBdr>
          <w:divsChild>
            <w:div w:id="1463771489">
              <w:marLeft w:val="0"/>
              <w:marRight w:val="0"/>
              <w:marTop w:val="0"/>
              <w:marBottom w:val="0"/>
              <w:divBdr>
                <w:top w:val="none" w:sz="0" w:space="0" w:color="auto"/>
                <w:left w:val="none" w:sz="0" w:space="0" w:color="auto"/>
                <w:bottom w:val="none" w:sz="0" w:space="0" w:color="auto"/>
                <w:right w:val="none" w:sz="0" w:space="0" w:color="auto"/>
              </w:divBdr>
              <w:divsChild>
                <w:div w:id="16018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73420">
      <w:bodyDiv w:val="1"/>
      <w:marLeft w:val="0"/>
      <w:marRight w:val="0"/>
      <w:marTop w:val="0"/>
      <w:marBottom w:val="0"/>
      <w:divBdr>
        <w:top w:val="none" w:sz="0" w:space="0" w:color="auto"/>
        <w:left w:val="none" w:sz="0" w:space="0" w:color="auto"/>
        <w:bottom w:val="none" w:sz="0" w:space="0" w:color="auto"/>
        <w:right w:val="none" w:sz="0" w:space="0" w:color="auto"/>
      </w:divBdr>
      <w:divsChild>
        <w:div w:id="1265962174">
          <w:marLeft w:val="0"/>
          <w:marRight w:val="0"/>
          <w:marTop w:val="0"/>
          <w:marBottom w:val="0"/>
          <w:divBdr>
            <w:top w:val="none" w:sz="0" w:space="0" w:color="auto"/>
            <w:left w:val="none" w:sz="0" w:space="0" w:color="auto"/>
            <w:bottom w:val="none" w:sz="0" w:space="0" w:color="auto"/>
            <w:right w:val="none" w:sz="0" w:space="0" w:color="auto"/>
          </w:divBdr>
          <w:divsChild>
            <w:div w:id="27924357">
              <w:marLeft w:val="0"/>
              <w:marRight w:val="0"/>
              <w:marTop w:val="0"/>
              <w:marBottom w:val="0"/>
              <w:divBdr>
                <w:top w:val="none" w:sz="0" w:space="0" w:color="auto"/>
                <w:left w:val="none" w:sz="0" w:space="0" w:color="auto"/>
                <w:bottom w:val="none" w:sz="0" w:space="0" w:color="auto"/>
                <w:right w:val="none" w:sz="0" w:space="0" w:color="auto"/>
              </w:divBdr>
              <w:divsChild>
                <w:div w:id="240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267781">
      <w:bodyDiv w:val="1"/>
      <w:marLeft w:val="0"/>
      <w:marRight w:val="0"/>
      <w:marTop w:val="0"/>
      <w:marBottom w:val="0"/>
      <w:divBdr>
        <w:top w:val="none" w:sz="0" w:space="0" w:color="auto"/>
        <w:left w:val="none" w:sz="0" w:space="0" w:color="auto"/>
        <w:bottom w:val="none" w:sz="0" w:space="0" w:color="auto"/>
        <w:right w:val="none" w:sz="0" w:space="0" w:color="auto"/>
      </w:divBdr>
      <w:divsChild>
        <w:div w:id="2009937757">
          <w:marLeft w:val="0"/>
          <w:marRight w:val="0"/>
          <w:marTop w:val="0"/>
          <w:marBottom w:val="0"/>
          <w:divBdr>
            <w:top w:val="none" w:sz="0" w:space="0" w:color="auto"/>
            <w:left w:val="none" w:sz="0" w:space="0" w:color="auto"/>
            <w:bottom w:val="none" w:sz="0" w:space="0" w:color="auto"/>
            <w:right w:val="none" w:sz="0" w:space="0" w:color="auto"/>
          </w:divBdr>
          <w:divsChild>
            <w:div w:id="1711879999">
              <w:marLeft w:val="0"/>
              <w:marRight w:val="0"/>
              <w:marTop w:val="0"/>
              <w:marBottom w:val="0"/>
              <w:divBdr>
                <w:top w:val="none" w:sz="0" w:space="0" w:color="auto"/>
                <w:left w:val="none" w:sz="0" w:space="0" w:color="auto"/>
                <w:bottom w:val="none" w:sz="0" w:space="0" w:color="auto"/>
                <w:right w:val="none" w:sz="0" w:space="0" w:color="auto"/>
              </w:divBdr>
              <w:divsChild>
                <w:div w:id="23016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27</Pages>
  <Words>5941</Words>
  <Characters>33870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 Minors</dc:creator>
  <cp:lastModifiedBy>Admin</cp:lastModifiedBy>
  <cp:revision>19</cp:revision>
  <dcterms:created xsi:type="dcterms:W3CDTF">2025-04-24T04:47:00Z</dcterms:created>
  <dcterms:modified xsi:type="dcterms:W3CDTF">2025-07-27T03:57:00Z</dcterms:modified>
</cp:coreProperties>
</file>